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862FF" w14:textId="77777777" w:rsidR="00ED786B" w:rsidRPr="001D66C5" w:rsidRDefault="00ED786B" w:rsidP="008E3020">
      <w:pPr>
        <w:spacing w:after="120" w:line="240" w:lineRule="auto"/>
        <w:rPr>
          <w:rFonts w:ascii="Century" w:hAnsi="Century"/>
        </w:rPr>
      </w:pPr>
      <w:bookmarkStart w:id="0" w:name="_GoBack"/>
      <w:bookmarkEnd w:id="0"/>
    </w:p>
    <w:p w14:paraId="676ABFFA" w14:textId="17CFD2DE" w:rsidR="00ED786B" w:rsidRPr="001D66C5" w:rsidRDefault="00ED786B" w:rsidP="008E3020">
      <w:pPr>
        <w:spacing w:after="120" w:line="240" w:lineRule="auto"/>
        <w:rPr>
          <w:rFonts w:ascii="Century" w:hAnsi="Century"/>
        </w:rPr>
      </w:pPr>
      <w:r w:rsidRPr="001D66C5">
        <w:rPr>
          <w:rFonts w:ascii="Century" w:hAnsi="Century"/>
        </w:rPr>
        <w:t>U Zagrebu 1</w:t>
      </w:r>
      <w:r w:rsidR="00744752">
        <w:rPr>
          <w:rFonts w:ascii="Century" w:hAnsi="Century"/>
        </w:rPr>
        <w:t>3</w:t>
      </w:r>
      <w:r w:rsidRPr="001D66C5">
        <w:rPr>
          <w:rFonts w:ascii="Century" w:hAnsi="Century"/>
        </w:rPr>
        <w:t>. svibnja 2021.</w:t>
      </w:r>
    </w:p>
    <w:p w14:paraId="0553D6E1" w14:textId="77777777" w:rsidR="00ED786B" w:rsidRPr="001D66C5" w:rsidRDefault="00ED786B" w:rsidP="008E3020">
      <w:pPr>
        <w:spacing w:after="120" w:line="240" w:lineRule="auto"/>
        <w:rPr>
          <w:rFonts w:ascii="Century" w:hAnsi="Century"/>
        </w:rPr>
      </w:pPr>
    </w:p>
    <w:p w14:paraId="7C672F48" w14:textId="77777777" w:rsidR="00CC2C91" w:rsidRPr="001D66C5" w:rsidRDefault="00CC2C91" w:rsidP="008E3020">
      <w:pPr>
        <w:spacing w:after="120" w:line="240" w:lineRule="auto"/>
        <w:jc w:val="right"/>
        <w:rPr>
          <w:rFonts w:ascii="Century" w:hAnsi="Century"/>
        </w:rPr>
      </w:pPr>
    </w:p>
    <w:p w14:paraId="1D8DCA2E" w14:textId="77777777" w:rsidR="004B7B57" w:rsidRPr="001D66C5" w:rsidRDefault="004B7B57" w:rsidP="008E3020">
      <w:pPr>
        <w:spacing w:after="120" w:line="240" w:lineRule="auto"/>
        <w:jc w:val="right"/>
        <w:rPr>
          <w:rFonts w:ascii="Century" w:hAnsi="Century"/>
        </w:rPr>
      </w:pPr>
    </w:p>
    <w:p w14:paraId="63920546" w14:textId="77777777" w:rsidR="008E3020" w:rsidRPr="001D66C5" w:rsidRDefault="007F7846" w:rsidP="008E3020">
      <w:pPr>
        <w:spacing w:after="120" w:line="240" w:lineRule="auto"/>
        <w:jc w:val="right"/>
        <w:rPr>
          <w:rFonts w:ascii="Century" w:hAnsi="Century"/>
        </w:rPr>
      </w:pPr>
      <w:r w:rsidRPr="001D66C5">
        <w:rPr>
          <w:rFonts w:ascii="Century" w:hAnsi="Century"/>
        </w:rPr>
        <w:t xml:space="preserve">OPĆINSKOM DRŽAVNOM ODVJETNIŠTVU </w:t>
      </w:r>
    </w:p>
    <w:p w14:paraId="73E141F7" w14:textId="77777777" w:rsidR="00CC2C91" w:rsidRPr="001D66C5" w:rsidRDefault="007F7846" w:rsidP="008E3020">
      <w:pPr>
        <w:spacing w:after="120" w:line="240" w:lineRule="auto"/>
        <w:jc w:val="right"/>
        <w:rPr>
          <w:rFonts w:ascii="Century" w:hAnsi="Century"/>
        </w:rPr>
      </w:pPr>
      <w:r w:rsidRPr="001D66C5">
        <w:rPr>
          <w:rFonts w:ascii="Century" w:hAnsi="Century"/>
        </w:rPr>
        <w:t>U ZAGREBU</w:t>
      </w:r>
    </w:p>
    <w:p w14:paraId="23ACA462" w14:textId="5334A948" w:rsidR="00ED786B" w:rsidRPr="001D66C5" w:rsidRDefault="00210F31" w:rsidP="008E3020">
      <w:pPr>
        <w:spacing w:after="120" w:line="240" w:lineRule="auto"/>
        <w:ind w:left="4678"/>
        <w:jc w:val="right"/>
        <w:rPr>
          <w:rFonts w:ascii="Century" w:hAnsi="Century"/>
        </w:rPr>
      </w:pPr>
      <w:r w:rsidRPr="001D66C5">
        <w:rPr>
          <w:rFonts w:ascii="Century" w:hAnsi="Century"/>
        </w:rPr>
        <w:t xml:space="preserve">Zagreb, </w:t>
      </w:r>
      <w:r w:rsidR="00744752">
        <w:rPr>
          <w:rFonts w:ascii="Century" w:hAnsi="Century"/>
        </w:rPr>
        <w:t>Gajeva 30a</w:t>
      </w:r>
    </w:p>
    <w:p w14:paraId="312AFCA0" w14:textId="77777777" w:rsidR="00ED786B" w:rsidRPr="001D66C5" w:rsidRDefault="00ED786B" w:rsidP="008E3020">
      <w:pPr>
        <w:spacing w:after="120" w:line="240" w:lineRule="auto"/>
        <w:ind w:left="5670" w:hanging="283"/>
        <w:rPr>
          <w:rFonts w:ascii="Century" w:hAnsi="Century"/>
        </w:rPr>
      </w:pPr>
    </w:p>
    <w:p w14:paraId="592A425E" w14:textId="77777777" w:rsidR="00210F31" w:rsidRPr="001D66C5" w:rsidRDefault="00210F31" w:rsidP="008E3020">
      <w:pPr>
        <w:spacing w:after="120" w:line="240" w:lineRule="auto"/>
        <w:rPr>
          <w:rFonts w:ascii="Century" w:hAnsi="Century"/>
        </w:rPr>
      </w:pPr>
    </w:p>
    <w:p w14:paraId="4540EB7C" w14:textId="7CEFB38A" w:rsidR="00ED786B" w:rsidRPr="001D66C5" w:rsidRDefault="007F7846" w:rsidP="008E3020">
      <w:pPr>
        <w:spacing w:after="120" w:line="240" w:lineRule="auto"/>
        <w:jc w:val="both"/>
        <w:rPr>
          <w:rFonts w:ascii="Century" w:hAnsi="Century"/>
        </w:rPr>
      </w:pPr>
      <w:r w:rsidRPr="001D66C5">
        <w:rPr>
          <w:rFonts w:ascii="Century" w:hAnsi="Century"/>
        </w:rPr>
        <w:t>Temelje</w:t>
      </w:r>
      <w:r w:rsidR="008E3020" w:rsidRPr="001D66C5">
        <w:rPr>
          <w:rFonts w:ascii="Century" w:hAnsi="Century"/>
        </w:rPr>
        <w:t>m</w:t>
      </w:r>
      <w:r w:rsidRPr="001D66C5">
        <w:rPr>
          <w:rFonts w:ascii="Century" w:hAnsi="Century"/>
        </w:rPr>
        <w:t xml:space="preserve"> </w:t>
      </w:r>
      <w:r w:rsidR="00ED786B" w:rsidRPr="001D66C5">
        <w:rPr>
          <w:rFonts w:ascii="Century" w:hAnsi="Century"/>
        </w:rPr>
        <w:t>članka</w:t>
      </w:r>
      <w:r w:rsidR="00881B67" w:rsidRPr="001D66C5">
        <w:rPr>
          <w:rFonts w:ascii="Century" w:hAnsi="Century"/>
        </w:rPr>
        <w:t xml:space="preserve"> </w:t>
      </w:r>
      <w:r w:rsidR="003966B2" w:rsidRPr="001D66C5">
        <w:rPr>
          <w:rFonts w:ascii="Century" w:hAnsi="Century"/>
        </w:rPr>
        <w:t xml:space="preserve">82. stavka 3. Prekršajnog zakona u vezi s člankom 204. stavkom 1. </w:t>
      </w:r>
      <w:r w:rsidR="008E3020" w:rsidRPr="001D66C5">
        <w:rPr>
          <w:rFonts w:ascii="Century" w:hAnsi="Century"/>
        </w:rPr>
        <w:t>Zakona o kaznenom postupku,</w:t>
      </w:r>
      <w:r w:rsidR="00744752">
        <w:rPr>
          <w:rFonts w:ascii="Century" w:hAnsi="Century"/>
        </w:rPr>
        <w:t xml:space="preserve"> Stipo Mlinarić iz Zagreba, Ulica Ante Topić – Mimare 3A, OIB: 12494299118, zastupan po Željku Olujiću, odvjetniku iz Zagreba</w:t>
      </w:r>
      <w:r w:rsidR="00907923">
        <w:rPr>
          <w:rFonts w:ascii="Century" w:hAnsi="Century"/>
        </w:rPr>
        <w:t>,</w:t>
      </w:r>
      <w:r w:rsidR="00210F31" w:rsidRPr="001D66C5">
        <w:rPr>
          <w:rFonts w:ascii="Century" w:hAnsi="Century"/>
        </w:rPr>
        <w:t xml:space="preserve"> podnosi </w:t>
      </w:r>
    </w:p>
    <w:p w14:paraId="6696DDFE" w14:textId="77777777" w:rsidR="00CC2C91" w:rsidRPr="001D66C5" w:rsidRDefault="00CC2C91" w:rsidP="008E3020">
      <w:pPr>
        <w:spacing w:after="120" w:line="240" w:lineRule="auto"/>
        <w:jc w:val="center"/>
        <w:rPr>
          <w:rFonts w:ascii="Century" w:hAnsi="Century"/>
          <w:b/>
          <w:bCs/>
        </w:rPr>
      </w:pPr>
    </w:p>
    <w:p w14:paraId="44CF5355" w14:textId="77777777" w:rsidR="006B027B" w:rsidRPr="001D66C5" w:rsidRDefault="006B027B" w:rsidP="008E3020">
      <w:pPr>
        <w:spacing w:after="120" w:line="240" w:lineRule="auto"/>
        <w:jc w:val="center"/>
        <w:rPr>
          <w:rFonts w:ascii="Century" w:hAnsi="Century"/>
          <w:b/>
          <w:bCs/>
        </w:rPr>
      </w:pPr>
    </w:p>
    <w:p w14:paraId="60BCB998" w14:textId="77777777" w:rsidR="00881B67" w:rsidRPr="001D66C5" w:rsidRDefault="002543FA" w:rsidP="008E3020">
      <w:pPr>
        <w:spacing w:after="120" w:line="240" w:lineRule="auto"/>
        <w:jc w:val="center"/>
        <w:rPr>
          <w:rFonts w:ascii="Century" w:hAnsi="Century"/>
          <w:spacing w:val="100"/>
        </w:rPr>
      </w:pPr>
      <w:r w:rsidRPr="001D66C5">
        <w:rPr>
          <w:rFonts w:ascii="Century" w:hAnsi="Century"/>
          <w:b/>
          <w:bCs/>
          <w:spacing w:val="100"/>
        </w:rPr>
        <w:t>PRIJAVU</w:t>
      </w:r>
      <w:r w:rsidR="00881B67" w:rsidRPr="001D66C5">
        <w:rPr>
          <w:rFonts w:ascii="Century" w:hAnsi="Century"/>
          <w:spacing w:val="100"/>
        </w:rPr>
        <w:t xml:space="preserve"> </w:t>
      </w:r>
    </w:p>
    <w:p w14:paraId="4328F4A1" w14:textId="77777777" w:rsidR="00881B67" w:rsidRPr="001D66C5" w:rsidRDefault="00881B67" w:rsidP="008E3020">
      <w:pPr>
        <w:spacing w:after="120" w:line="240" w:lineRule="auto"/>
        <w:rPr>
          <w:rFonts w:ascii="Century" w:hAnsi="Century"/>
        </w:rPr>
      </w:pPr>
    </w:p>
    <w:p w14:paraId="153D9A5C" w14:textId="77777777" w:rsidR="006B027B" w:rsidRPr="001D66C5" w:rsidRDefault="006B027B" w:rsidP="008E3020">
      <w:pPr>
        <w:spacing w:after="120" w:line="240" w:lineRule="auto"/>
        <w:rPr>
          <w:rFonts w:ascii="Century" w:hAnsi="Century"/>
        </w:rPr>
      </w:pPr>
    </w:p>
    <w:p w14:paraId="7757750A" w14:textId="77777777" w:rsidR="00210F31" w:rsidRPr="001D66C5" w:rsidRDefault="00210F31" w:rsidP="008E3020">
      <w:pPr>
        <w:spacing w:after="120" w:line="240" w:lineRule="auto"/>
        <w:rPr>
          <w:rFonts w:ascii="Century" w:hAnsi="Century"/>
        </w:rPr>
      </w:pPr>
      <w:r w:rsidRPr="001D66C5">
        <w:rPr>
          <w:rFonts w:ascii="Century" w:hAnsi="Century"/>
        </w:rPr>
        <w:t xml:space="preserve">protiv </w:t>
      </w:r>
    </w:p>
    <w:p w14:paraId="7131F49E" w14:textId="77777777" w:rsidR="00BD1E9B" w:rsidRPr="001D66C5" w:rsidRDefault="00BD1E9B" w:rsidP="00BD1E9B">
      <w:pPr>
        <w:spacing w:after="120" w:line="240" w:lineRule="auto"/>
        <w:ind w:left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>1.</w:t>
      </w:r>
      <w:r w:rsidR="00CC2C91" w:rsidRPr="001D66C5">
        <w:rPr>
          <w:rFonts w:ascii="Century" w:hAnsi="Century"/>
        </w:rPr>
        <w:t xml:space="preserve">okrivljenika </w:t>
      </w:r>
      <w:r w:rsidR="00210F31" w:rsidRPr="001D66C5">
        <w:rPr>
          <w:rFonts w:ascii="Century" w:hAnsi="Century"/>
        </w:rPr>
        <w:t>političke stranke</w:t>
      </w:r>
      <w:r w:rsidR="00881B67" w:rsidRPr="001D66C5">
        <w:rPr>
          <w:rFonts w:ascii="Century" w:hAnsi="Century"/>
        </w:rPr>
        <w:t xml:space="preserve"> </w:t>
      </w:r>
      <w:r w:rsidR="00210F31" w:rsidRPr="001D66C5">
        <w:rPr>
          <w:rFonts w:ascii="Century" w:hAnsi="Century"/>
          <w:b/>
          <w:bCs/>
        </w:rPr>
        <w:t>ZAGREB JE NAŠ!</w:t>
      </w:r>
      <w:r w:rsidR="00210F31" w:rsidRPr="001D66C5">
        <w:rPr>
          <w:rFonts w:ascii="Century" w:hAnsi="Century"/>
        </w:rPr>
        <w:t>, Zagreb, Matije Valjavca 8</w:t>
      </w:r>
      <w:r w:rsidR="00881B67" w:rsidRPr="001D66C5">
        <w:rPr>
          <w:rFonts w:ascii="Century" w:hAnsi="Century"/>
        </w:rPr>
        <w:t>, OIB: 14514989418</w:t>
      </w:r>
    </w:p>
    <w:p w14:paraId="2482587F" w14:textId="77777777" w:rsidR="00BD1E9B" w:rsidRPr="001D66C5" w:rsidRDefault="00BD1E9B" w:rsidP="00BD1E9B">
      <w:pPr>
        <w:spacing w:after="120" w:line="240" w:lineRule="auto"/>
        <w:ind w:left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2.okrivljenika političke stranke </w:t>
      </w:r>
      <w:r w:rsidRPr="001D66C5">
        <w:rPr>
          <w:rFonts w:ascii="Century" w:hAnsi="Century"/>
          <w:b/>
          <w:bCs/>
        </w:rPr>
        <w:t>MOŽEMO! – politička platforma</w:t>
      </w:r>
      <w:r w:rsidRPr="001D66C5">
        <w:rPr>
          <w:rFonts w:ascii="Century" w:hAnsi="Century"/>
        </w:rPr>
        <w:t>, Zagreb, Trpinjska ulica 5, OIB: 56908453917</w:t>
      </w:r>
    </w:p>
    <w:p w14:paraId="3789C6CC" w14:textId="77777777" w:rsidR="00210F31" w:rsidRPr="001D66C5" w:rsidRDefault="00BD1E9B" w:rsidP="00BD1E9B">
      <w:pPr>
        <w:spacing w:after="120" w:line="240" w:lineRule="auto"/>
        <w:ind w:left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>3.</w:t>
      </w:r>
      <w:r w:rsidR="00CC2C91" w:rsidRPr="001D66C5">
        <w:rPr>
          <w:rFonts w:ascii="Century" w:hAnsi="Century"/>
        </w:rPr>
        <w:t xml:space="preserve">okrivljenika </w:t>
      </w:r>
      <w:r w:rsidR="00210F31" w:rsidRPr="001D66C5">
        <w:rPr>
          <w:rFonts w:ascii="Century" w:hAnsi="Century"/>
        </w:rPr>
        <w:t>kandidata</w:t>
      </w:r>
      <w:r w:rsidR="00881B67" w:rsidRPr="001D66C5">
        <w:rPr>
          <w:rFonts w:ascii="Century" w:hAnsi="Century"/>
        </w:rPr>
        <w:t xml:space="preserve"> </w:t>
      </w:r>
      <w:r w:rsidR="00210F31" w:rsidRPr="001D66C5">
        <w:rPr>
          <w:rFonts w:ascii="Century" w:hAnsi="Century"/>
          <w:b/>
          <w:bCs/>
        </w:rPr>
        <w:t>TOMISLAV</w:t>
      </w:r>
      <w:r w:rsidR="002543FA" w:rsidRPr="001D66C5">
        <w:rPr>
          <w:rFonts w:ascii="Century" w:hAnsi="Century"/>
          <w:b/>
          <w:bCs/>
        </w:rPr>
        <w:t>A</w:t>
      </w:r>
      <w:r w:rsidR="00210F31" w:rsidRPr="001D66C5">
        <w:rPr>
          <w:rFonts w:ascii="Century" w:hAnsi="Century"/>
          <w:b/>
          <w:bCs/>
        </w:rPr>
        <w:t xml:space="preserve"> TOMAŠEVIĆ</w:t>
      </w:r>
      <w:r w:rsidR="002543FA" w:rsidRPr="001D66C5">
        <w:rPr>
          <w:rFonts w:ascii="Century" w:hAnsi="Century"/>
          <w:b/>
          <w:bCs/>
        </w:rPr>
        <w:t>A</w:t>
      </w:r>
      <w:r w:rsidR="00210F31" w:rsidRPr="001D66C5">
        <w:rPr>
          <w:rFonts w:ascii="Century" w:hAnsi="Century"/>
        </w:rPr>
        <w:t>, Zagreb, Ulica Matije Valjavca 8</w:t>
      </w:r>
      <w:r w:rsidR="00881B67" w:rsidRPr="001D66C5">
        <w:rPr>
          <w:rFonts w:ascii="Century" w:hAnsi="Century"/>
        </w:rPr>
        <w:t>, OIB: 73471207331, rođen</w:t>
      </w:r>
      <w:r w:rsidR="002543FA" w:rsidRPr="001D66C5">
        <w:rPr>
          <w:rFonts w:ascii="Century" w:hAnsi="Century"/>
        </w:rPr>
        <w:t xml:space="preserve">og </w:t>
      </w:r>
      <w:r w:rsidR="00881B67" w:rsidRPr="001D66C5">
        <w:rPr>
          <w:rFonts w:ascii="Century" w:hAnsi="Century"/>
        </w:rPr>
        <w:t>13. siječnja 1982.</w:t>
      </w:r>
    </w:p>
    <w:p w14:paraId="3B9C3E9A" w14:textId="77777777" w:rsidR="00210F31" w:rsidRPr="001D66C5" w:rsidRDefault="00210F31" w:rsidP="008E3020">
      <w:pPr>
        <w:spacing w:after="120" w:line="240" w:lineRule="auto"/>
        <w:rPr>
          <w:rFonts w:ascii="Century" w:hAnsi="Century"/>
        </w:rPr>
      </w:pPr>
    </w:p>
    <w:p w14:paraId="741A6026" w14:textId="77777777" w:rsidR="00881B67" w:rsidRPr="001D66C5" w:rsidRDefault="00881B67" w:rsidP="0016746D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>zbog postojanja</w:t>
      </w:r>
      <w:r w:rsidR="008E3020" w:rsidRPr="001D66C5">
        <w:rPr>
          <w:rFonts w:ascii="Century" w:hAnsi="Century"/>
        </w:rPr>
        <w:t xml:space="preserve"> </w:t>
      </w:r>
      <w:r w:rsidRPr="001D66C5">
        <w:rPr>
          <w:rFonts w:ascii="Century" w:hAnsi="Century"/>
        </w:rPr>
        <w:t>sumnje da bi</w:t>
      </w:r>
      <w:r w:rsidR="008E3020" w:rsidRPr="001D66C5">
        <w:rPr>
          <w:rFonts w:ascii="Century" w:hAnsi="Century"/>
        </w:rPr>
        <w:t xml:space="preserve"> počinili </w:t>
      </w:r>
      <w:r w:rsidR="003966B2" w:rsidRPr="001D66C5">
        <w:rPr>
          <w:rFonts w:ascii="Century" w:hAnsi="Century"/>
        </w:rPr>
        <w:t>prekršaj</w:t>
      </w:r>
      <w:r w:rsidR="002543FA" w:rsidRPr="001D66C5">
        <w:rPr>
          <w:rFonts w:ascii="Century" w:hAnsi="Century"/>
        </w:rPr>
        <w:t>e</w:t>
      </w:r>
      <w:r w:rsidR="003966B2" w:rsidRPr="001D66C5">
        <w:rPr>
          <w:rFonts w:ascii="Century" w:hAnsi="Century"/>
        </w:rPr>
        <w:t xml:space="preserve"> </w:t>
      </w:r>
      <w:r w:rsidR="00547D80" w:rsidRPr="001D66C5">
        <w:rPr>
          <w:rFonts w:ascii="Century" w:hAnsi="Century"/>
        </w:rPr>
        <w:t>nedopuštenog financiranja</w:t>
      </w:r>
      <w:r w:rsidR="00E14E34" w:rsidRPr="001D66C5">
        <w:rPr>
          <w:rFonts w:ascii="Century" w:hAnsi="Century"/>
        </w:rPr>
        <w:t xml:space="preserve"> </w:t>
      </w:r>
      <w:r w:rsidR="00547D80" w:rsidRPr="001D66C5">
        <w:rPr>
          <w:rFonts w:ascii="Century" w:hAnsi="Century"/>
        </w:rPr>
        <w:t>političk</w:t>
      </w:r>
      <w:r w:rsidR="00BD1E9B" w:rsidRPr="001D66C5">
        <w:rPr>
          <w:rFonts w:ascii="Century" w:hAnsi="Century"/>
        </w:rPr>
        <w:t>ih</w:t>
      </w:r>
      <w:r w:rsidR="00547D80" w:rsidRPr="001D66C5">
        <w:rPr>
          <w:rFonts w:ascii="Century" w:hAnsi="Century"/>
        </w:rPr>
        <w:t xml:space="preserve"> stran</w:t>
      </w:r>
      <w:r w:rsidR="00BD1E9B" w:rsidRPr="001D66C5">
        <w:rPr>
          <w:rFonts w:ascii="Century" w:hAnsi="Century"/>
        </w:rPr>
        <w:t>a</w:t>
      </w:r>
      <w:r w:rsidR="00547D80" w:rsidRPr="001D66C5">
        <w:rPr>
          <w:rFonts w:ascii="Century" w:hAnsi="Century"/>
        </w:rPr>
        <w:t>k</w:t>
      </w:r>
      <w:r w:rsidR="00BD1E9B" w:rsidRPr="001D66C5">
        <w:rPr>
          <w:rFonts w:ascii="Century" w:hAnsi="Century"/>
        </w:rPr>
        <w:t>a</w:t>
      </w:r>
      <w:r w:rsidR="00547D80" w:rsidRPr="001D66C5">
        <w:rPr>
          <w:rFonts w:ascii="Century" w:hAnsi="Century"/>
        </w:rPr>
        <w:t xml:space="preserve"> i kandidata iz članka 46. stavka 1. </w:t>
      </w:r>
      <w:bookmarkStart w:id="1" w:name="_Hlk71628438"/>
      <w:r w:rsidR="00950D12" w:rsidRPr="001D66C5">
        <w:rPr>
          <w:rFonts w:ascii="Century" w:hAnsi="Century"/>
        </w:rPr>
        <w:t xml:space="preserve">podstavka 1. </w:t>
      </w:r>
      <w:r w:rsidR="006E412F" w:rsidRPr="001D66C5">
        <w:rPr>
          <w:rFonts w:ascii="Century" w:hAnsi="Century"/>
        </w:rPr>
        <w:t xml:space="preserve">i stavka 3. </w:t>
      </w:r>
      <w:bookmarkStart w:id="2" w:name="_Hlk71658935"/>
      <w:r w:rsidR="00547D80" w:rsidRPr="001D66C5">
        <w:rPr>
          <w:rFonts w:ascii="Century" w:hAnsi="Century"/>
        </w:rPr>
        <w:t>Zakona o financiranju političkih aktivnosti, izborne promidžbe i referenduma (Narodne novine, br. 29/19 i 98/19)</w:t>
      </w:r>
      <w:r w:rsidR="003966B2" w:rsidRPr="001D66C5">
        <w:rPr>
          <w:rFonts w:ascii="Century" w:hAnsi="Century"/>
        </w:rPr>
        <w:t xml:space="preserve">, </w:t>
      </w:r>
      <w:bookmarkEnd w:id="1"/>
      <w:bookmarkEnd w:id="2"/>
      <w:r w:rsidR="003966B2" w:rsidRPr="001D66C5">
        <w:rPr>
          <w:rFonts w:ascii="Century" w:hAnsi="Century"/>
        </w:rPr>
        <w:t>koje djelo je počinjeno na način da bi</w:t>
      </w:r>
    </w:p>
    <w:p w14:paraId="32E79993" w14:textId="77777777" w:rsidR="00E418D7" w:rsidRPr="001D66C5" w:rsidRDefault="00E418D7" w:rsidP="00547D80">
      <w:pPr>
        <w:spacing w:after="120" w:line="240" w:lineRule="auto"/>
        <w:jc w:val="both"/>
        <w:rPr>
          <w:rFonts w:ascii="Century" w:hAnsi="Century"/>
        </w:rPr>
      </w:pPr>
    </w:p>
    <w:p w14:paraId="79FB7B55" w14:textId="77777777" w:rsidR="00CC2C91" w:rsidRDefault="006B027B" w:rsidP="002B44AC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  <w:b/>
          <w:bCs/>
        </w:rPr>
        <w:t xml:space="preserve">1. </w:t>
      </w:r>
      <w:r w:rsidR="003966B2" w:rsidRPr="001D66C5">
        <w:rPr>
          <w:rFonts w:ascii="Century" w:hAnsi="Century"/>
          <w:b/>
          <w:bCs/>
        </w:rPr>
        <w:t>okrivljenik</w:t>
      </w:r>
      <w:r w:rsidRPr="001D66C5">
        <w:rPr>
          <w:rFonts w:ascii="Century" w:hAnsi="Century"/>
        </w:rPr>
        <w:t xml:space="preserve"> </w:t>
      </w:r>
      <w:bookmarkStart w:id="3" w:name="_Hlk71636329"/>
      <w:r w:rsidR="00CC2C91" w:rsidRPr="001D66C5">
        <w:rPr>
          <w:rFonts w:ascii="Century" w:hAnsi="Century"/>
        </w:rPr>
        <w:t>u razdoblju od ožujka 2017.</w:t>
      </w:r>
      <w:r w:rsidR="00F4407F" w:rsidRPr="001D66C5">
        <w:rPr>
          <w:rFonts w:ascii="Century" w:hAnsi="Century"/>
        </w:rPr>
        <w:t xml:space="preserve">, a </w:t>
      </w:r>
      <w:r w:rsidR="00F4407F" w:rsidRPr="001D66C5">
        <w:rPr>
          <w:rFonts w:ascii="Century" w:hAnsi="Century"/>
          <w:b/>
          <w:bCs/>
        </w:rPr>
        <w:t>2.okrivljenik</w:t>
      </w:r>
      <w:r w:rsidR="00F4407F" w:rsidRPr="001D66C5">
        <w:rPr>
          <w:rFonts w:ascii="Century" w:hAnsi="Century"/>
        </w:rPr>
        <w:t xml:space="preserve"> u razdoblju od ožujka 201</w:t>
      </w:r>
      <w:r w:rsidR="00EC6D26">
        <w:rPr>
          <w:rFonts w:ascii="Century" w:hAnsi="Century"/>
        </w:rPr>
        <w:t>9</w:t>
      </w:r>
      <w:r w:rsidR="00F4407F" w:rsidRPr="001D66C5">
        <w:rPr>
          <w:rFonts w:ascii="Century" w:hAnsi="Century"/>
        </w:rPr>
        <w:t xml:space="preserve">., oboje </w:t>
      </w:r>
      <w:r w:rsidR="00CC2C91" w:rsidRPr="001D66C5">
        <w:rPr>
          <w:rFonts w:ascii="Century" w:hAnsi="Century"/>
        </w:rPr>
        <w:t>do svibnja 2021. kao političk</w:t>
      </w:r>
      <w:r w:rsidR="00F4407F" w:rsidRPr="001D66C5">
        <w:rPr>
          <w:rFonts w:ascii="Century" w:hAnsi="Century"/>
        </w:rPr>
        <w:t>e</w:t>
      </w:r>
      <w:r w:rsidR="00CC2C91" w:rsidRPr="001D66C5">
        <w:rPr>
          <w:rFonts w:ascii="Century" w:hAnsi="Century"/>
        </w:rPr>
        <w:t xml:space="preserve"> strank</w:t>
      </w:r>
      <w:r w:rsidR="00F4407F" w:rsidRPr="001D66C5">
        <w:rPr>
          <w:rFonts w:ascii="Century" w:hAnsi="Century"/>
        </w:rPr>
        <w:t>e</w:t>
      </w:r>
      <w:r w:rsidR="007441F7" w:rsidRPr="001D66C5">
        <w:rPr>
          <w:rFonts w:ascii="Century" w:hAnsi="Century"/>
        </w:rPr>
        <w:t>,</w:t>
      </w:r>
      <w:r w:rsidR="00CC2C91" w:rsidRPr="001D66C5">
        <w:rPr>
          <w:rFonts w:ascii="Century" w:hAnsi="Century"/>
        </w:rPr>
        <w:t xml:space="preserve"> </w:t>
      </w:r>
      <w:r w:rsidR="007441F7" w:rsidRPr="001D66C5">
        <w:rPr>
          <w:rFonts w:ascii="Century" w:hAnsi="Century"/>
        </w:rPr>
        <w:t xml:space="preserve">u svrhu potpore i promicanja političkog djelovanja, </w:t>
      </w:r>
      <w:r w:rsidR="002C6FF0" w:rsidRPr="001D66C5">
        <w:rPr>
          <w:rFonts w:ascii="Century" w:hAnsi="Century"/>
        </w:rPr>
        <w:t xml:space="preserve">financijska sredstva </w:t>
      </w:r>
      <w:r w:rsidR="007441F7" w:rsidRPr="001D66C5">
        <w:rPr>
          <w:rFonts w:ascii="Century" w:hAnsi="Century"/>
        </w:rPr>
        <w:t xml:space="preserve">za financiranje redovitih godišnjih političkih aktivnosti političke stranke i financiranje izborne promidžbe </w:t>
      </w:r>
      <w:bookmarkStart w:id="4" w:name="_Hlk71658468"/>
      <w:r w:rsidR="007441F7" w:rsidRPr="001D66C5">
        <w:rPr>
          <w:rFonts w:ascii="Century" w:hAnsi="Century"/>
        </w:rPr>
        <w:t xml:space="preserve">za izbor članova Gradske skupštine Grada Zagreba </w:t>
      </w:r>
      <w:bookmarkEnd w:id="4"/>
      <w:r w:rsidR="007441F7" w:rsidRPr="001D66C5">
        <w:rPr>
          <w:rFonts w:ascii="Century" w:hAnsi="Century"/>
        </w:rPr>
        <w:t xml:space="preserve">na temelju Odluke Vlade Republike Hrvatske raspisivanju izbora </w:t>
      </w:r>
      <w:bookmarkStart w:id="5" w:name="_Hlk71638857"/>
      <w:r w:rsidR="007441F7" w:rsidRPr="001D66C5">
        <w:rPr>
          <w:rFonts w:ascii="Century" w:hAnsi="Century"/>
        </w:rPr>
        <w:t>za članove predstavničkih tijela jedinica lokalne i područne (regionalne) samouprave,</w:t>
      </w:r>
      <w:bookmarkEnd w:id="5"/>
      <w:r w:rsidR="007441F7" w:rsidRPr="001D66C5">
        <w:rPr>
          <w:rFonts w:ascii="Century" w:hAnsi="Century"/>
        </w:rPr>
        <w:t xml:space="preserve"> KLASA: 022-03/21-04/105, URBROJ: 50301-21/06-21-2 od 14. travnja 2021. </w:t>
      </w:r>
      <w:r w:rsidR="002C6FF0" w:rsidRPr="001D66C5">
        <w:rPr>
          <w:rFonts w:ascii="Century" w:hAnsi="Century"/>
        </w:rPr>
        <w:t>stek</w:t>
      </w:r>
      <w:r w:rsidR="00F4407F" w:rsidRPr="001D66C5">
        <w:rPr>
          <w:rFonts w:ascii="Century" w:hAnsi="Century"/>
        </w:rPr>
        <w:t xml:space="preserve">li </w:t>
      </w:r>
      <w:r w:rsidR="002C6FF0" w:rsidRPr="001D66C5">
        <w:rPr>
          <w:rFonts w:ascii="Century" w:hAnsi="Century"/>
        </w:rPr>
        <w:t xml:space="preserve">od strane pravne osobe </w:t>
      </w:r>
      <w:bookmarkStart w:id="6" w:name="_Hlk71642741"/>
      <w:r w:rsidR="00E0125E" w:rsidRPr="001D66C5">
        <w:rPr>
          <w:rFonts w:ascii="Century" w:hAnsi="Century"/>
        </w:rPr>
        <w:t>Heinrich-Böll-Stiftung e.V.</w:t>
      </w:r>
      <w:r w:rsidR="007265AD" w:rsidRPr="001D66C5">
        <w:rPr>
          <w:rFonts w:ascii="Century" w:hAnsi="Century"/>
        </w:rPr>
        <w:t xml:space="preserve">, Savezna Republika Njemačka, </w:t>
      </w:r>
      <w:r w:rsidR="002C6FF0" w:rsidRPr="001D66C5">
        <w:rPr>
          <w:rFonts w:ascii="Century" w:hAnsi="Century"/>
        </w:rPr>
        <w:t xml:space="preserve">preko </w:t>
      </w:r>
      <w:r w:rsidR="00E0125E" w:rsidRPr="001D66C5">
        <w:rPr>
          <w:rFonts w:ascii="Century" w:hAnsi="Century"/>
        </w:rPr>
        <w:t xml:space="preserve">udruge </w:t>
      </w:r>
      <w:r w:rsidR="002C6FF0" w:rsidRPr="001D66C5">
        <w:rPr>
          <w:rFonts w:ascii="Century" w:hAnsi="Century"/>
        </w:rPr>
        <w:t>Institut</w:t>
      </w:r>
      <w:r w:rsidR="00E0125E" w:rsidRPr="001D66C5">
        <w:rPr>
          <w:rFonts w:ascii="Century" w:hAnsi="Century"/>
        </w:rPr>
        <w:t xml:space="preserve"> </w:t>
      </w:r>
      <w:r w:rsidR="002C6FF0" w:rsidRPr="001D66C5">
        <w:rPr>
          <w:rFonts w:ascii="Century" w:hAnsi="Century"/>
        </w:rPr>
        <w:t>za političku ekologiju,</w:t>
      </w:r>
      <w:bookmarkStart w:id="7" w:name="_Hlk71628871"/>
      <w:r w:rsidR="00F903B8">
        <w:rPr>
          <w:rFonts w:ascii="Century" w:hAnsi="Century"/>
        </w:rPr>
        <w:t xml:space="preserve"> Zagreb</w:t>
      </w:r>
    </w:p>
    <w:p w14:paraId="3FB77167" w14:textId="77777777" w:rsidR="00CC2C91" w:rsidRPr="001D66C5" w:rsidRDefault="00CC2C91" w:rsidP="00A54FB7">
      <w:pPr>
        <w:spacing w:after="120" w:line="240" w:lineRule="auto"/>
        <w:ind w:firstLine="709"/>
        <w:jc w:val="both"/>
        <w:rPr>
          <w:rFonts w:ascii="Century" w:hAnsi="Century"/>
        </w:rPr>
      </w:pPr>
      <w:bookmarkStart w:id="8" w:name="_Hlk71628577"/>
      <w:bookmarkEnd w:id="3"/>
      <w:bookmarkEnd w:id="6"/>
      <w:bookmarkEnd w:id="7"/>
      <w:r w:rsidRPr="001D66C5">
        <w:rPr>
          <w:rFonts w:ascii="Century" w:hAnsi="Century"/>
        </w:rPr>
        <w:lastRenderedPageBreak/>
        <w:t xml:space="preserve">čime </w:t>
      </w:r>
      <w:r w:rsidR="00F4407F" w:rsidRPr="001D66C5">
        <w:rPr>
          <w:rFonts w:ascii="Century" w:hAnsi="Century"/>
        </w:rPr>
        <w:t>su</w:t>
      </w:r>
      <w:r w:rsidR="00F903B8">
        <w:rPr>
          <w:rFonts w:ascii="Century" w:hAnsi="Century"/>
        </w:rPr>
        <w:t xml:space="preserve"> </w:t>
      </w:r>
      <w:r w:rsidR="00E14E34" w:rsidRPr="001D66C5">
        <w:rPr>
          <w:rFonts w:ascii="Century" w:hAnsi="Century"/>
        </w:rPr>
        <w:t>1</w:t>
      </w:r>
      <w:r w:rsidR="00F903B8">
        <w:rPr>
          <w:rFonts w:ascii="Century" w:hAnsi="Century"/>
        </w:rPr>
        <w:t>.okrivljenik i 2.</w:t>
      </w:r>
      <w:r w:rsidR="00F4407F" w:rsidRPr="001D66C5">
        <w:rPr>
          <w:rFonts w:ascii="Century" w:hAnsi="Century"/>
        </w:rPr>
        <w:t xml:space="preserve">okrivljenik </w:t>
      </w:r>
      <w:r w:rsidRPr="001D66C5">
        <w:rPr>
          <w:rFonts w:ascii="Century" w:hAnsi="Century"/>
        </w:rPr>
        <w:t>počini</w:t>
      </w:r>
      <w:r w:rsidR="00F4407F" w:rsidRPr="001D66C5">
        <w:rPr>
          <w:rFonts w:ascii="Century" w:hAnsi="Century"/>
        </w:rPr>
        <w:t xml:space="preserve">li </w:t>
      </w:r>
      <w:r w:rsidRPr="001D66C5">
        <w:rPr>
          <w:rFonts w:ascii="Century" w:hAnsi="Century"/>
        </w:rPr>
        <w:t>prekršaj</w:t>
      </w:r>
      <w:r w:rsidR="00132A93" w:rsidRPr="001D66C5">
        <w:rPr>
          <w:rFonts w:ascii="Century" w:hAnsi="Century"/>
        </w:rPr>
        <w:t xml:space="preserve">e </w:t>
      </w:r>
      <w:r w:rsidRPr="001D66C5">
        <w:rPr>
          <w:rFonts w:ascii="Century" w:hAnsi="Century"/>
        </w:rPr>
        <w:t>iz članka 46</w:t>
      </w:r>
      <w:bookmarkStart w:id="9" w:name="_Hlk71636785"/>
      <w:r w:rsidRPr="001D66C5">
        <w:rPr>
          <w:rFonts w:ascii="Century" w:hAnsi="Century"/>
        </w:rPr>
        <w:t>.</w:t>
      </w:r>
      <w:r w:rsidR="00E14E34" w:rsidRPr="001D66C5">
        <w:rPr>
          <w:rFonts w:ascii="Century" w:hAnsi="Century"/>
        </w:rPr>
        <w:t xml:space="preserve"> </w:t>
      </w:r>
      <w:r w:rsidR="00393C95" w:rsidRPr="001D66C5">
        <w:rPr>
          <w:rFonts w:ascii="Century" w:hAnsi="Century"/>
        </w:rPr>
        <w:t xml:space="preserve">stavka 1. podstavka 1. i stavka 3. </w:t>
      </w:r>
      <w:bookmarkEnd w:id="9"/>
      <w:r w:rsidR="00E14E34" w:rsidRPr="001D66C5">
        <w:rPr>
          <w:rFonts w:ascii="Century" w:hAnsi="Century"/>
        </w:rPr>
        <w:t xml:space="preserve">Zakona o financiranju političkih aktivnosti, izborne promidžbe i referenduma (Narodne novine, br. 29/19 i 98/19), </w:t>
      </w:r>
      <w:r w:rsidRPr="001D66C5">
        <w:rPr>
          <w:rFonts w:ascii="Century" w:hAnsi="Century"/>
        </w:rPr>
        <w:t>kažnjiv</w:t>
      </w:r>
      <w:r w:rsidR="00F4407F" w:rsidRPr="001D66C5">
        <w:rPr>
          <w:rFonts w:ascii="Century" w:hAnsi="Century"/>
        </w:rPr>
        <w:t>o</w:t>
      </w:r>
      <w:r w:rsidRPr="001D66C5">
        <w:rPr>
          <w:rFonts w:ascii="Century" w:hAnsi="Century"/>
        </w:rPr>
        <w:t xml:space="preserve"> po članku 87. stavku</w:t>
      </w:r>
      <w:r w:rsidR="007F7846" w:rsidRPr="001D66C5">
        <w:rPr>
          <w:rFonts w:ascii="Century" w:hAnsi="Century"/>
        </w:rPr>
        <w:t xml:space="preserve"> 1. </w:t>
      </w:r>
      <w:r w:rsidRPr="001D66C5">
        <w:rPr>
          <w:rFonts w:ascii="Century" w:hAnsi="Century"/>
        </w:rPr>
        <w:t>točk</w:t>
      </w:r>
      <w:r w:rsidR="007F7846" w:rsidRPr="001D66C5">
        <w:rPr>
          <w:rFonts w:ascii="Century" w:hAnsi="Century"/>
        </w:rPr>
        <w:t xml:space="preserve">i 27. </w:t>
      </w:r>
      <w:bookmarkStart w:id="10" w:name="_Hlk71626664"/>
      <w:r w:rsidR="00E14E34" w:rsidRPr="001D66C5">
        <w:rPr>
          <w:rFonts w:ascii="Century" w:hAnsi="Century"/>
        </w:rPr>
        <w:t xml:space="preserve">i stavku 2. </w:t>
      </w:r>
      <w:r w:rsidRPr="001D66C5">
        <w:rPr>
          <w:rFonts w:ascii="Century" w:hAnsi="Century"/>
        </w:rPr>
        <w:t>Zakona</w:t>
      </w:r>
      <w:r w:rsidR="007F7846" w:rsidRPr="001D66C5">
        <w:rPr>
          <w:rFonts w:ascii="Century" w:hAnsi="Century"/>
        </w:rPr>
        <w:t xml:space="preserve"> o financiranju političkih aktivnosti, izborne promidžbe i referenduma</w:t>
      </w:r>
      <w:bookmarkEnd w:id="10"/>
      <w:r w:rsidR="007F7846" w:rsidRPr="001D66C5">
        <w:rPr>
          <w:rFonts w:ascii="Century" w:hAnsi="Century"/>
        </w:rPr>
        <w:t>.</w:t>
      </w:r>
    </w:p>
    <w:p w14:paraId="7B864A44" w14:textId="77777777" w:rsidR="00E418D7" w:rsidRPr="001D66C5" w:rsidRDefault="00E418D7" w:rsidP="006B027B">
      <w:pPr>
        <w:spacing w:after="120" w:line="240" w:lineRule="auto"/>
        <w:ind w:left="720" w:firstLine="720"/>
        <w:jc w:val="both"/>
        <w:rPr>
          <w:rFonts w:ascii="Century" w:hAnsi="Century"/>
        </w:rPr>
      </w:pPr>
    </w:p>
    <w:bookmarkEnd w:id="8"/>
    <w:p w14:paraId="69DC0857" w14:textId="77777777" w:rsidR="00132A93" w:rsidRDefault="00BD1E9B" w:rsidP="00393C95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  <w:b/>
          <w:bCs/>
        </w:rPr>
        <w:t>3</w:t>
      </w:r>
      <w:r w:rsidR="006B027B" w:rsidRPr="001D66C5">
        <w:rPr>
          <w:rFonts w:ascii="Century" w:hAnsi="Century"/>
          <w:b/>
          <w:bCs/>
        </w:rPr>
        <w:t>.</w:t>
      </w:r>
      <w:r w:rsidR="00E14E34" w:rsidRPr="001D66C5">
        <w:rPr>
          <w:rFonts w:ascii="Century" w:hAnsi="Century"/>
          <w:b/>
          <w:bCs/>
        </w:rPr>
        <w:t>okrivljenik</w:t>
      </w:r>
      <w:r w:rsidR="00E14E34" w:rsidRPr="001D66C5">
        <w:rPr>
          <w:rFonts w:ascii="Century" w:hAnsi="Century"/>
        </w:rPr>
        <w:t xml:space="preserve"> </w:t>
      </w:r>
      <w:r w:rsidR="00F903B8">
        <w:rPr>
          <w:rFonts w:ascii="Century" w:hAnsi="Century"/>
        </w:rPr>
        <w:t xml:space="preserve">tijekom </w:t>
      </w:r>
      <w:r w:rsidR="00132A93" w:rsidRPr="001D66C5">
        <w:rPr>
          <w:rFonts w:ascii="Century" w:hAnsi="Century"/>
        </w:rPr>
        <w:t xml:space="preserve">2021. </w:t>
      </w:r>
      <w:r w:rsidR="00E14E34" w:rsidRPr="001D66C5">
        <w:rPr>
          <w:rFonts w:ascii="Century" w:hAnsi="Century"/>
        </w:rPr>
        <w:t xml:space="preserve">kao kandidat </w:t>
      </w:r>
      <w:bookmarkStart w:id="11" w:name="_Hlk71629228"/>
      <w:r w:rsidR="00E14E34" w:rsidRPr="001D66C5">
        <w:rPr>
          <w:rFonts w:ascii="Century" w:hAnsi="Century"/>
        </w:rPr>
        <w:t xml:space="preserve">za </w:t>
      </w:r>
      <w:r w:rsidR="00A14D11" w:rsidRPr="001D66C5">
        <w:rPr>
          <w:rFonts w:ascii="Century" w:hAnsi="Century"/>
        </w:rPr>
        <w:t>i</w:t>
      </w:r>
      <w:r w:rsidR="00E14E34" w:rsidRPr="001D66C5">
        <w:rPr>
          <w:rFonts w:ascii="Century" w:hAnsi="Century"/>
        </w:rPr>
        <w:t>zbor gradonačelnika Grada Zagreba</w:t>
      </w:r>
      <w:bookmarkEnd w:id="11"/>
      <w:r w:rsidR="00435216" w:rsidRPr="001D66C5">
        <w:rPr>
          <w:rFonts w:ascii="Century" w:hAnsi="Century"/>
        </w:rPr>
        <w:t>,</w:t>
      </w:r>
      <w:r w:rsidR="00E14E34" w:rsidRPr="001D66C5">
        <w:rPr>
          <w:rFonts w:ascii="Century" w:hAnsi="Century"/>
        </w:rPr>
        <w:t xml:space="preserve"> </w:t>
      </w:r>
      <w:r w:rsidR="00393C95" w:rsidRPr="001D66C5">
        <w:rPr>
          <w:rFonts w:ascii="Century" w:hAnsi="Century"/>
        </w:rPr>
        <w:t xml:space="preserve">u svrhu potpore i promicanja političkog djelovanja, financijska sredstva za </w:t>
      </w:r>
      <w:r w:rsidR="009D5979" w:rsidRPr="001D66C5">
        <w:rPr>
          <w:rFonts w:ascii="Century" w:hAnsi="Century"/>
        </w:rPr>
        <w:t>financiranj</w:t>
      </w:r>
      <w:r w:rsidR="00393C95" w:rsidRPr="001D66C5">
        <w:rPr>
          <w:rFonts w:ascii="Century" w:hAnsi="Century"/>
        </w:rPr>
        <w:t xml:space="preserve">e </w:t>
      </w:r>
      <w:r w:rsidR="009D5979" w:rsidRPr="001D66C5">
        <w:rPr>
          <w:rFonts w:ascii="Century" w:hAnsi="Century"/>
        </w:rPr>
        <w:t>izborne promidžbe</w:t>
      </w:r>
      <w:r w:rsidR="00950D12" w:rsidRPr="001D66C5">
        <w:rPr>
          <w:rFonts w:ascii="Century" w:hAnsi="Century"/>
        </w:rPr>
        <w:t xml:space="preserve"> za izbor gradonačelnika Grada Zagreba</w:t>
      </w:r>
      <w:r w:rsidR="00132A93" w:rsidRPr="001D66C5">
        <w:rPr>
          <w:rFonts w:ascii="Century" w:hAnsi="Century"/>
        </w:rPr>
        <w:t xml:space="preserve"> </w:t>
      </w:r>
      <w:r w:rsidR="002B44AC" w:rsidRPr="001D66C5">
        <w:rPr>
          <w:rFonts w:ascii="Century" w:hAnsi="Century"/>
        </w:rPr>
        <w:t>na temelju Odluke Vlade Republike Hrvatske o raspisivanju izbora za općinske načelnike, gradonačelnike i župane te njihove zamjenike, KLASA: 022-03/21-04/106, URBROJ: 50301-21/06-21-2 od 14. travnja 2021.</w:t>
      </w:r>
      <w:r w:rsidR="00393C95" w:rsidRPr="001D66C5">
        <w:rPr>
          <w:rFonts w:ascii="Century" w:hAnsi="Century"/>
        </w:rPr>
        <w:t xml:space="preserve"> </w:t>
      </w:r>
      <w:r w:rsidR="00132A93" w:rsidRPr="001D66C5">
        <w:rPr>
          <w:rFonts w:ascii="Century" w:hAnsi="Century"/>
        </w:rPr>
        <w:t>stekao od strane pravne osobe</w:t>
      </w:r>
      <w:r w:rsidR="00E0125E" w:rsidRPr="001D66C5">
        <w:rPr>
          <w:rFonts w:ascii="Century" w:hAnsi="Century"/>
        </w:rPr>
        <w:t xml:space="preserve"> </w:t>
      </w:r>
      <w:bookmarkStart w:id="12" w:name="_Hlk71638449"/>
      <w:r w:rsidR="00E0125E" w:rsidRPr="001D66C5">
        <w:rPr>
          <w:rFonts w:ascii="Century" w:hAnsi="Century"/>
        </w:rPr>
        <w:t>Heinrich-Böll-Stiftung e.V.</w:t>
      </w:r>
      <w:r w:rsidR="007265AD" w:rsidRPr="001D66C5">
        <w:rPr>
          <w:rFonts w:ascii="Century" w:hAnsi="Century"/>
        </w:rPr>
        <w:t>, Savezna Republika Njemačka</w:t>
      </w:r>
      <w:bookmarkEnd w:id="12"/>
      <w:r w:rsidR="007265AD" w:rsidRPr="001D66C5">
        <w:rPr>
          <w:rFonts w:ascii="Century" w:hAnsi="Century"/>
        </w:rPr>
        <w:t xml:space="preserve">, </w:t>
      </w:r>
      <w:r w:rsidR="00132A93" w:rsidRPr="001D66C5">
        <w:rPr>
          <w:rFonts w:ascii="Century" w:hAnsi="Century"/>
        </w:rPr>
        <w:t xml:space="preserve">preko </w:t>
      </w:r>
      <w:r w:rsidR="00E0125E" w:rsidRPr="001D66C5">
        <w:rPr>
          <w:rFonts w:ascii="Century" w:hAnsi="Century"/>
        </w:rPr>
        <w:t xml:space="preserve">udruge </w:t>
      </w:r>
      <w:r w:rsidR="00132A93" w:rsidRPr="001D66C5">
        <w:rPr>
          <w:rFonts w:ascii="Century" w:hAnsi="Century"/>
        </w:rPr>
        <w:t>Institut</w:t>
      </w:r>
      <w:r w:rsidR="00E0125E" w:rsidRPr="001D66C5">
        <w:rPr>
          <w:rFonts w:ascii="Century" w:hAnsi="Century"/>
        </w:rPr>
        <w:t xml:space="preserve"> </w:t>
      </w:r>
      <w:r w:rsidR="00132A93" w:rsidRPr="001D66C5">
        <w:rPr>
          <w:rFonts w:ascii="Century" w:hAnsi="Century"/>
        </w:rPr>
        <w:t xml:space="preserve">za političku ekologiju, </w:t>
      </w:r>
      <w:r w:rsidR="00F903B8">
        <w:rPr>
          <w:rFonts w:ascii="Century" w:hAnsi="Century"/>
        </w:rPr>
        <w:t>Zagreb</w:t>
      </w:r>
    </w:p>
    <w:p w14:paraId="3938D257" w14:textId="77777777" w:rsidR="00E14E34" w:rsidRPr="001D66C5" w:rsidRDefault="00E14E34" w:rsidP="00A54FB7">
      <w:pPr>
        <w:spacing w:after="120" w:line="240" w:lineRule="auto"/>
        <w:ind w:firstLine="709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čime je </w:t>
      </w:r>
      <w:r w:rsidR="00BD1E9B" w:rsidRPr="001D66C5">
        <w:rPr>
          <w:rFonts w:ascii="Century" w:hAnsi="Century"/>
        </w:rPr>
        <w:t>3.</w:t>
      </w:r>
      <w:r w:rsidRPr="001D66C5">
        <w:rPr>
          <w:rFonts w:ascii="Century" w:hAnsi="Century"/>
        </w:rPr>
        <w:t>okrivljenik počinio prekršaj</w:t>
      </w:r>
      <w:r w:rsidR="00393C95" w:rsidRPr="001D66C5">
        <w:rPr>
          <w:rFonts w:ascii="Century" w:hAnsi="Century"/>
        </w:rPr>
        <w:t>e</w:t>
      </w:r>
      <w:r w:rsidRPr="001D66C5">
        <w:rPr>
          <w:rFonts w:ascii="Century" w:hAnsi="Century"/>
        </w:rPr>
        <w:t xml:space="preserve"> iz članka 46</w:t>
      </w:r>
      <w:r w:rsidR="00435216" w:rsidRPr="001D66C5">
        <w:rPr>
          <w:rFonts w:ascii="Century" w:hAnsi="Century"/>
        </w:rPr>
        <w:t>. s</w:t>
      </w:r>
      <w:r w:rsidR="00393C95" w:rsidRPr="001D66C5">
        <w:rPr>
          <w:rFonts w:ascii="Century" w:hAnsi="Century"/>
        </w:rPr>
        <w:t xml:space="preserve">tavka 1. podstavka 1. i stavka 3. </w:t>
      </w:r>
      <w:r w:rsidRPr="001D66C5">
        <w:rPr>
          <w:rFonts w:ascii="Century" w:hAnsi="Century"/>
        </w:rPr>
        <w:t>Zakona o financiranju političkih aktivnosti, izborne promidžbe i referenduma (Narodne novine, br. 29/19 i 98/19), kažnjiv</w:t>
      </w:r>
      <w:r w:rsidR="00F4407F" w:rsidRPr="001D66C5">
        <w:rPr>
          <w:rFonts w:ascii="Century" w:hAnsi="Century"/>
        </w:rPr>
        <w:t>o</w:t>
      </w:r>
      <w:r w:rsidRPr="001D66C5">
        <w:rPr>
          <w:rFonts w:ascii="Century" w:hAnsi="Century"/>
        </w:rPr>
        <w:t xml:space="preserve"> po članku 87. stavku 1. točki 27. i stavku 3. Zakona </w:t>
      </w:r>
      <w:bookmarkStart w:id="13" w:name="_Hlk71638530"/>
      <w:r w:rsidRPr="001D66C5">
        <w:rPr>
          <w:rFonts w:ascii="Century" w:hAnsi="Century"/>
        </w:rPr>
        <w:t>o financiranju političkih aktivnosti, izborne promidžbe i referenduma.</w:t>
      </w:r>
    </w:p>
    <w:bookmarkEnd w:id="13"/>
    <w:p w14:paraId="53EA1A30" w14:textId="77777777" w:rsidR="002543FA" w:rsidRPr="001D66C5" w:rsidRDefault="002543FA" w:rsidP="008E3020">
      <w:pPr>
        <w:spacing w:after="120" w:line="240" w:lineRule="auto"/>
        <w:jc w:val="both"/>
        <w:rPr>
          <w:rFonts w:ascii="Century" w:hAnsi="Century"/>
        </w:rPr>
      </w:pPr>
    </w:p>
    <w:p w14:paraId="56FB8152" w14:textId="77777777" w:rsidR="00F903B8" w:rsidRDefault="00F903B8" w:rsidP="004B7B57">
      <w:pPr>
        <w:spacing w:after="120" w:line="240" w:lineRule="auto"/>
        <w:jc w:val="center"/>
        <w:rPr>
          <w:rFonts w:ascii="Century" w:hAnsi="Century"/>
        </w:rPr>
      </w:pPr>
    </w:p>
    <w:p w14:paraId="099D177C" w14:textId="77777777" w:rsidR="00210F31" w:rsidRPr="001D66C5" w:rsidRDefault="00393C95" w:rsidP="004B7B57">
      <w:pPr>
        <w:spacing w:after="120" w:line="240" w:lineRule="auto"/>
        <w:jc w:val="center"/>
        <w:rPr>
          <w:rFonts w:ascii="Century" w:hAnsi="Century"/>
        </w:rPr>
      </w:pPr>
      <w:r w:rsidRPr="001D66C5">
        <w:rPr>
          <w:rFonts w:ascii="Century" w:hAnsi="Century"/>
        </w:rPr>
        <w:t>Obrazloženje</w:t>
      </w:r>
    </w:p>
    <w:p w14:paraId="6A9AAAB7" w14:textId="77777777" w:rsidR="00393C95" w:rsidRPr="001D66C5" w:rsidRDefault="00393C95" w:rsidP="004B7B57">
      <w:pPr>
        <w:spacing w:after="120" w:line="240" w:lineRule="auto"/>
        <w:jc w:val="center"/>
        <w:rPr>
          <w:rFonts w:ascii="Century" w:hAnsi="Century"/>
        </w:rPr>
      </w:pPr>
    </w:p>
    <w:p w14:paraId="4A9410F0" w14:textId="77777777" w:rsidR="00BD1E9B" w:rsidRPr="001D66C5" w:rsidRDefault="00A45302" w:rsidP="00A262F8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>1.o</w:t>
      </w:r>
      <w:r w:rsidR="004B7B57" w:rsidRPr="001D66C5">
        <w:rPr>
          <w:rFonts w:ascii="Century" w:hAnsi="Century"/>
        </w:rPr>
        <w:t xml:space="preserve">krivljenik </w:t>
      </w:r>
      <w:r w:rsidR="007A30CF" w:rsidRPr="001D66C5">
        <w:rPr>
          <w:rFonts w:ascii="Century" w:hAnsi="Century"/>
        </w:rPr>
        <w:t xml:space="preserve">je </w:t>
      </w:r>
      <w:r w:rsidR="004B7B57" w:rsidRPr="001D66C5">
        <w:rPr>
          <w:rFonts w:ascii="Century" w:hAnsi="Century"/>
        </w:rPr>
        <w:t>upisan</w:t>
      </w:r>
      <w:r w:rsidR="007A30CF" w:rsidRPr="001D66C5">
        <w:rPr>
          <w:rFonts w:ascii="Century" w:hAnsi="Century"/>
        </w:rPr>
        <w:t xml:space="preserve"> </w:t>
      </w:r>
      <w:r w:rsidR="004B7B57" w:rsidRPr="001D66C5">
        <w:rPr>
          <w:rFonts w:ascii="Century" w:hAnsi="Century"/>
        </w:rPr>
        <w:t xml:space="preserve">u Registar političkih stranaka </w:t>
      </w:r>
      <w:r w:rsidR="004D4687" w:rsidRPr="001D66C5">
        <w:rPr>
          <w:rFonts w:ascii="Century" w:hAnsi="Century"/>
        </w:rPr>
        <w:t xml:space="preserve">Republike Hrvatske </w:t>
      </w:r>
      <w:r w:rsidR="004B7B57" w:rsidRPr="001D66C5">
        <w:rPr>
          <w:rFonts w:ascii="Century" w:hAnsi="Century"/>
        </w:rPr>
        <w:t>3. ožujka 2017.</w:t>
      </w:r>
      <w:r w:rsidR="00BD1E9B" w:rsidRPr="001D66C5">
        <w:rPr>
          <w:rFonts w:ascii="Century" w:hAnsi="Century"/>
        </w:rPr>
        <w:t>, a 2.okrivljenik</w:t>
      </w:r>
      <w:r w:rsidR="00416CBB" w:rsidRPr="001D66C5">
        <w:rPr>
          <w:rFonts w:ascii="Century" w:hAnsi="Century"/>
        </w:rPr>
        <w:t xml:space="preserve"> </w:t>
      </w:r>
      <w:r w:rsidR="00BD1E9B" w:rsidRPr="001D66C5">
        <w:rPr>
          <w:rFonts w:ascii="Century" w:hAnsi="Century"/>
        </w:rPr>
        <w:t>14. ožujka 2019.</w:t>
      </w:r>
      <w:r w:rsidR="00A262F8">
        <w:rPr>
          <w:rFonts w:ascii="Century" w:hAnsi="Century"/>
        </w:rPr>
        <w:t xml:space="preserve"> </w:t>
      </w:r>
      <w:r w:rsidR="00BD1E9B" w:rsidRPr="001D66C5">
        <w:rPr>
          <w:rFonts w:ascii="Century" w:hAnsi="Century"/>
        </w:rPr>
        <w:t xml:space="preserve">1.okrivljenika predstavlja i zastupa </w:t>
      </w:r>
      <w:r w:rsidR="001D306A" w:rsidRPr="001D66C5">
        <w:rPr>
          <w:rFonts w:ascii="Century" w:hAnsi="Century"/>
        </w:rPr>
        <w:t xml:space="preserve">kao </w:t>
      </w:r>
      <w:r w:rsidR="00BD1E9B" w:rsidRPr="001D66C5">
        <w:rPr>
          <w:rFonts w:ascii="Century" w:hAnsi="Century"/>
        </w:rPr>
        <w:t>koordinator</w:t>
      </w:r>
      <w:r w:rsidR="001D306A" w:rsidRPr="001D66C5">
        <w:rPr>
          <w:rFonts w:ascii="Century" w:hAnsi="Century"/>
        </w:rPr>
        <w:t xml:space="preserve"> </w:t>
      </w:r>
      <w:r w:rsidR="00BD1E9B" w:rsidRPr="001D66C5">
        <w:rPr>
          <w:rFonts w:ascii="Century" w:hAnsi="Century"/>
        </w:rPr>
        <w:t>3.okrivljenik, koji je ujedno član</w:t>
      </w:r>
      <w:r w:rsidR="00A40F47" w:rsidRPr="001D66C5">
        <w:rPr>
          <w:rFonts w:ascii="Century" w:hAnsi="Century"/>
        </w:rPr>
        <w:t xml:space="preserve"> </w:t>
      </w:r>
      <w:r w:rsidR="00BD1E9B" w:rsidRPr="001D66C5">
        <w:rPr>
          <w:rFonts w:ascii="Century" w:hAnsi="Century"/>
        </w:rPr>
        <w:t xml:space="preserve">koordinacije 2.okrivljenika. </w:t>
      </w:r>
    </w:p>
    <w:p w14:paraId="2D5A9497" w14:textId="77777777" w:rsidR="00A40F47" w:rsidRPr="001D66C5" w:rsidRDefault="00BD1E9B" w:rsidP="00435216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>O</w:t>
      </w:r>
      <w:r w:rsidR="004D4687" w:rsidRPr="001D66C5">
        <w:rPr>
          <w:rFonts w:ascii="Century" w:hAnsi="Century"/>
        </w:rPr>
        <w:t xml:space="preserve">d početka </w:t>
      </w:r>
      <w:r w:rsidR="00D85EE1" w:rsidRPr="001D66C5">
        <w:rPr>
          <w:rFonts w:ascii="Century" w:hAnsi="Century"/>
        </w:rPr>
        <w:t xml:space="preserve">političkog </w:t>
      </w:r>
      <w:r w:rsidR="004D4687" w:rsidRPr="001D66C5">
        <w:rPr>
          <w:rFonts w:ascii="Century" w:hAnsi="Century"/>
        </w:rPr>
        <w:t>djelovanja</w:t>
      </w:r>
      <w:r w:rsidR="00F4407F" w:rsidRPr="001D66C5">
        <w:rPr>
          <w:rFonts w:ascii="Century" w:hAnsi="Century"/>
        </w:rPr>
        <w:t xml:space="preserve"> 1.okrivljenika i 2.okrivljenika </w:t>
      </w:r>
      <w:r w:rsidR="00D85EE1" w:rsidRPr="001D66C5">
        <w:rPr>
          <w:rFonts w:ascii="Century" w:hAnsi="Century"/>
        </w:rPr>
        <w:t>stvarni troškovi financiranja redovitih političkih aktivnosti</w:t>
      </w:r>
      <w:r w:rsidR="00F4407F" w:rsidRPr="001D66C5">
        <w:rPr>
          <w:rFonts w:ascii="Century" w:hAnsi="Century"/>
        </w:rPr>
        <w:t xml:space="preserve"> </w:t>
      </w:r>
      <w:r w:rsidR="00D85EE1" w:rsidRPr="001D66C5">
        <w:rPr>
          <w:rFonts w:ascii="Century" w:hAnsi="Century"/>
        </w:rPr>
        <w:t xml:space="preserve">značajno premašuju </w:t>
      </w:r>
      <w:r w:rsidR="00F4407F" w:rsidRPr="001D66C5">
        <w:rPr>
          <w:rFonts w:ascii="Century" w:hAnsi="Century"/>
        </w:rPr>
        <w:t xml:space="preserve">njihove </w:t>
      </w:r>
      <w:r w:rsidR="00D85EE1" w:rsidRPr="001D66C5">
        <w:rPr>
          <w:rFonts w:ascii="Century" w:hAnsi="Century"/>
        </w:rPr>
        <w:t xml:space="preserve">prihode iskazane u poslovnim knjigama i financijskim izvještajima. </w:t>
      </w:r>
    </w:p>
    <w:p w14:paraId="070330B0" w14:textId="77777777" w:rsidR="00D85EE1" w:rsidRPr="001D66C5" w:rsidRDefault="00BD0D89" w:rsidP="00435216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Također, za vrijeme </w:t>
      </w:r>
      <w:r w:rsidR="002A0384" w:rsidRPr="001D66C5">
        <w:rPr>
          <w:rFonts w:ascii="Century" w:hAnsi="Century"/>
        </w:rPr>
        <w:t>(i prije) izborne promidžbe za</w:t>
      </w:r>
      <w:r w:rsidR="00416CBB" w:rsidRPr="001D66C5">
        <w:rPr>
          <w:rFonts w:ascii="Century" w:hAnsi="Century"/>
        </w:rPr>
        <w:t xml:space="preserve"> izbor članova Gradske skupštine Grada Zagreba </w:t>
      </w:r>
      <w:r w:rsidR="00235ADD" w:rsidRPr="001D66C5">
        <w:rPr>
          <w:rFonts w:ascii="Century" w:hAnsi="Century"/>
        </w:rPr>
        <w:t>(2021.)</w:t>
      </w:r>
      <w:r w:rsidR="00A40F47" w:rsidRPr="001D66C5">
        <w:rPr>
          <w:rFonts w:ascii="Century" w:hAnsi="Century"/>
        </w:rPr>
        <w:t xml:space="preserve"> za koje su 1.okrivljenik i 2.okrivljenik zajedno </w:t>
      </w:r>
      <w:r w:rsidR="00F4407F" w:rsidRPr="001D66C5">
        <w:rPr>
          <w:rFonts w:ascii="Century" w:hAnsi="Century"/>
        </w:rPr>
        <w:t xml:space="preserve">s </w:t>
      </w:r>
      <w:r w:rsidR="00A40F47" w:rsidRPr="001D66C5">
        <w:rPr>
          <w:rFonts w:ascii="Century" w:hAnsi="Century"/>
        </w:rPr>
        <w:t xml:space="preserve">Novom ljevicom – NL i Zelenom alternativom – održivi razvoj Hrvatske – Zelena alternativa – OraH za </w:t>
      </w:r>
      <w:r w:rsidR="00F4407F" w:rsidRPr="001D66C5">
        <w:rPr>
          <w:rFonts w:ascii="Century" w:hAnsi="Century"/>
        </w:rPr>
        <w:t>g</w:t>
      </w:r>
      <w:r w:rsidR="00A40F47" w:rsidRPr="001D66C5">
        <w:rPr>
          <w:rFonts w:ascii="Century" w:hAnsi="Century"/>
        </w:rPr>
        <w:t>rad formirali koaliciju</w:t>
      </w:r>
      <w:r w:rsidR="0078237C">
        <w:rPr>
          <w:rFonts w:ascii="Century" w:hAnsi="Century"/>
        </w:rPr>
        <w:t xml:space="preserve"> i izborne promidžbe za izbor gradonačelnika Grada Zagreba (2021.) 3.okrivljenika kao kandidata, </w:t>
      </w:r>
      <w:r w:rsidR="00235ADD" w:rsidRPr="001D66C5">
        <w:rPr>
          <w:rFonts w:ascii="Century" w:hAnsi="Century"/>
        </w:rPr>
        <w:t xml:space="preserve">uzimajući u obzir </w:t>
      </w:r>
      <w:r w:rsidR="00435216" w:rsidRPr="001D66C5">
        <w:rPr>
          <w:rFonts w:ascii="Century" w:hAnsi="Century"/>
        </w:rPr>
        <w:t xml:space="preserve">stvarni broj izvršenih </w:t>
      </w:r>
      <w:r w:rsidR="00235ADD" w:rsidRPr="001D66C5">
        <w:rPr>
          <w:rFonts w:ascii="Century" w:hAnsi="Century"/>
        </w:rPr>
        <w:t>medijsk</w:t>
      </w:r>
      <w:r w:rsidR="00435216" w:rsidRPr="001D66C5">
        <w:rPr>
          <w:rFonts w:ascii="Century" w:hAnsi="Century"/>
        </w:rPr>
        <w:t xml:space="preserve">ih usluga </w:t>
      </w:r>
      <w:r w:rsidR="00235ADD" w:rsidRPr="001D66C5">
        <w:rPr>
          <w:rFonts w:ascii="Century" w:hAnsi="Century"/>
        </w:rPr>
        <w:t>i cijene medijskog oglašavanja</w:t>
      </w:r>
      <w:r w:rsidR="0078237C">
        <w:rPr>
          <w:rFonts w:ascii="Century" w:hAnsi="Century"/>
        </w:rPr>
        <w:t>,</w:t>
      </w:r>
      <w:r w:rsidR="00F4407F" w:rsidRPr="001D66C5">
        <w:rPr>
          <w:rFonts w:ascii="Century" w:hAnsi="Century"/>
        </w:rPr>
        <w:t xml:space="preserve"> kao i druge radnje u svrhu javnog predstavljanja </w:t>
      </w:r>
      <w:r w:rsidR="00A262F8">
        <w:rPr>
          <w:rFonts w:ascii="Century" w:hAnsi="Century"/>
        </w:rPr>
        <w:t xml:space="preserve">svojih izbornih </w:t>
      </w:r>
      <w:r w:rsidR="00F4407F" w:rsidRPr="001D66C5">
        <w:rPr>
          <w:rFonts w:ascii="Century" w:hAnsi="Century"/>
        </w:rPr>
        <w:t xml:space="preserve">programa i </w:t>
      </w:r>
      <w:r w:rsidR="00235ADD" w:rsidRPr="001D66C5">
        <w:rPr>
          <w:rFonts w:ascii="Century" w:hAnsi="Century"/>
        </w:rPr>
        <w:t>dostavljen</w:t>
      </w:r>
      <w:r w:rsidR="00F4407F" w:rsidRPr="001D66C5">
        <w:rPr>
          <w:rFonts w:ascii="Century" w:hAnsi="Century"/>
        </w:rPr>
        <w:t>a</w:t>
      </w:r>
      <w:r w:rsidR="00235ADD" w:rsidRPr="001D66C5">
        <w:rPr>
          <w:rFonts w:ascii="Century" w:hAnsi="Century"/>
        </w:rPr>
        <w:t xml:space="preserve"> izvješća o primljenim donacijama za financiranje izborne promidžbe i izvješća o troškovima (rashodima) izborne promidžbe</w:t>
      </w:r>
      <w:r w:rsidR="00F4407F" w:rsidRPr="001D66C5">
        <w:rPr>
          <w:rFonts w:ascii="Century" w:hAnsi="Century"/>
        </w:rPr>
        <w:t xml:space="preserve">, </w:t>
      </w:r>
      <w:r w:rsidR="00235ADD" w:rsidRPr="001D66C5">
        <w:rPr>
          <w:rFonts w:ascii="Century" w:hAnsi="Century"/>
        </w:rPr>
        <w:t xml:space="preserve">razvidno je da </w:t>
      </w:r>
      <w:r w:rsidR="00435216" w:rsidRPr="001D66C5">
        <w:rPr>
          <w:rFonts w:ascii="Century" w:hAnsi="Century"/>
        </w:rPr>
        <w:t>stvarn</w:t>
      </w:r>
      <w:r w:rsidR="00A262F8">
        <w:rPr>
          <w:rFonts w:ascii="Century" w:hAnsi="Century"/>
        </w:rPr>
        <w:t xml:space="preserve">o nastali </w:t>
      </w:r>
      <w:r w:rsidR="00435216" w:rsidRPr="001D66C5">
        <w:rPr>
          <w:rFonts w:ascii="Century" w:hAnsi="Century"/>
        </w:rPr>
        <w:t xml:space="preserve">troškovi </w:t>
      </w:r>
      <w:r w:rsidR="00F4407F" w:rsidRPr="001D66C5">
        <w:rPr>
          <w:rFonts w:ascii="Century" w:hAnsi="Century"/>
        </w:rPr>
        <w:t>svih</w:t>
      </w:r>
      <w:r w:rsidR="00416CBB" w:rsidRPr="001D66C5">
        <w:rPr>
          <w:rFonts w:ascii="Century" w:hAnsi="Century"/>
        </w:rPr>
        <w:t xml:space="preserve"> </w:t>
      </w:r>
      <w:r w:rsidR="0078237C">
        <w:rPr>
          <w:rFonts w:ascii="Century" w:hAnsi="Century"/>
        </w:rPr>
        <w:t xml:space="preserve">tih </w:t>
      </w:r>
      <w:r w:rsidR="00F4407F" w:rsidRPr="001D66C5">
        <w:rPr>
          <w:rFonts w:ascii="Century" w:hAnsi="Century"/>
        </w:rPr>
        <w:t xml:space="preserve">radnji </w:t>
      </w:r>
      <w:r w:rsidR="00435216" w:rsidRPr="001D66C5">
        <w:rPr>
          <w:rFonts w:ascii="Century" w:hAnsi="Century"/>
        </w:rPr>
        <w:t>daleko prelaze troškove navedene u izvješć</w:t>
      </w:r>
      <w:r w:rsidR="0078237C">
        <w:rPr>
          <w:rFonts w:ascii="Century" w:hAnsi="Century"/>
        </w:rPr>
        <w:t xml:space="preserve">ima </w:t>
      </w:r>
      <w:r w:rsidR="00435216" w:rsidRPr="001D66C5">
        <w:rPr>
          <w:rFonts w:ascii="Century" w:hAnsi="Century"/>
        </w:rPr>
        <w:t xml:space="preserve">i da </w:t>
      </w:r>
      <w:r w:rsidR="00416CBB" w:rsidRPr="001D66C5">
        <w:rPr>
          <w:rFonts w:ascii="Century" w:hAnsi="Century"/>
        </w:rPr>
        <w:t xml:space="preserve">prikazane </w:t>
      </w:r>
      <w:r w:rsidR="00435216" w:rsidRPr="001D66C5">
        <w:rPr>
          <w:rFonts w:ascii="Century" w:hAnsi="Century"/>
        </w:rPr>
        <w:t>primljene donacije</w:t>
      </w:r>
      <w:r w:rsidR="00F4407F" w:rsidRPr="001D66C5">
        <w:rPr>
          <w:rFonts w:ascii="Century" w:hAnsi="Century"/>
        </w:rPr>
        <w:t xml:space="preserve"> i vlastita sredstva</w:t>
      </w:r>
      <w:r w:rsidR="00C769A8">
        <w:rPr>
          <w:rFonts w:ascii="Century" w:hAnsi="Century"/>
        </w:rPr>
        <w:t xml:space="preserve"> </w:t>
      </w:r>
      <w:r w:rsidR="00416CBB" w:rsidRPr="001D66C5">
        <w:rPr>
          <w:rFonts w:ascii="Century" w:hAnsi="Century"/>
        </w:rPr>
        <w:t xml:space="preserve">nisu </w:t>
      </w:r>
      <w:r w:rsidR="00435216" w:rsidRPr="001D66C5">
        <w:rPr>
          <w:rFonts w:ascii="Century" w:hAnsi="Century"/>
        </w:rPr>
        <w:t>dostatn</w:t>
      </w:r>
      <w:r w:rsidR="00F4407F" w:rsidRPr="001D66C5">
        <w:rPr>
          <w:rFonts w:ascii="Century" w:hAnsi="Century"/>
        </w:rPr>
        <w:t xml:space="preserve">a </w:t>
      </w:r>
      <w:r w:rsidR="00435216" w:rsidRPr="001D66C5">
        <w:rPr>
          <w:rFonts w:ascii="Century" w:hAnsi="Century"/>
        </w:rPr>
        <w:t xml:space="preserve">za njihovo namirenje. </w:t>
      </w:r>
    </w:p>
    <w:p w14:paraId="206F7C86" w14:textId="77777777" w:rsidR="0025689F" w:rsidRPr="001D66C5" w:rsidRDefault="00FB2444" w:rsidP="0025689F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Postoje </w:t>
      </w:r>
      <w:r w:rsidR="0025689F" w:rsidRPr="001D66C5">
        <w:rPr>
          <w:rFonts w:ascii="Century" w:hAnsi="Century"/>
        </w:rPr>
        <w:t xml:space="preserve">snažne </w:t>
      </w:r>
      <w:r w:rsidRPr="001D66C5">
        <w:rPr>
          <w:rFonts w:ascii="Century" w:hAnsi="Century"/>
        </w:rPr>
        <w:t xml:space="preserve">indicije </w:t>
      </w:r>
      <w:r w:rsidR="00DA2C51" w:rsidRPr="001D66C5">
        <w:rPr>
          <w:rFonts w:ascii="Century" w:hAnsi="Century"/>
        </w:rPr>
        <w:t xml:space="preserve">o </w:t>
      </w:r>
      <w:r w:rsidRPr="001D66C5">
        <w:rPr>
          <w:rFonts w:ascii="Century" w:hAnsi="Century"/>
        </w:rPr>
        <w:t>povezanosti financiranja</w:t>
      </w:r>
      <w:r w:rsidR="0025689F" w:rsidRPr="001D66C5">
        <w:rPr>
          <w:rFonts w:ascii="Century" w:hAnsi="Century"/>
        </w:rPr>
        <w:t xml:space="preserve"> političkog djelovanja 1.</w:t>
      </w:r>
      <w:r w:rsidR="0078237C">
        <w:rPr>
          <w:rFonts w:ascii="Century" w:hAnsi="Century"/>
        </w:rPr>
        <w:t>-3.</w:t>
      </w:r>
      <w:r w:rsidR="0025689F" w:rsidRPr="001D66C5">
        <w:rPr>
          <w:rFonts w:ascii="Century" w:hAnsi="Century"/>
        </w:rPr>
        <w:t xml:space="preserve">okrivljenika sa stranom pravnom osobom </w:t>
      </w:r>
      <w:bookmarkStart w:id="14" w:name="_Hlk71657561"/>
      <w:r w:rsidR="0025689F" w:rsidRPr="001D66C5">
        <w:rPr>
          <w:rFonts w:ascii="Century" w:hAnsi="Century"/>
        </w:rPr>
        <w:t>Heinrich-Böll-Stiftung e.V.</w:t>
      </w:r>
      <w:bookmarkEnd w:id="14"/>
      <w:r w:rsidR="0025689F" w:rsidRPr="001D66C5">
        <w:rPr>
          <w:rFonts w:ascii="Century" w:hAnsi="Century"/>
        </w:rPr>
        <w:t xml:space="preserve">, Savezna Republika Njemačka preko udruge Institut za političku ekologiju, Zagreb, Trg Kralja Tomislava 19, OIB: 61668972811. </w:t>
      </w:r>
    </w:p>
    <w:p w14:paraId="7008D713" w14:textId="77777777" w:rsidR="00DA2C51" w:rsidRPr="001D66C5" w:rsidRDefault="00F4407F" w:rsidP="00026B4E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Naime, udruga </w:t>
      </w:r>
      <w:r w:rsidR="00DA2C51" w:rsidRPr="001D66C5">
        <w:rPr>
          <w:rFonts w:ascii="Century" w:hAnsi="Century"/>
        </w:rPr>
        <w:t>Institut za političku ekologiju</w:t>
      </w:r>
      <w:r w:rsidR="00416CBB" w:rsidRPr="001D66C5">
        <w:rPr>
          <w:rFonts w:ascii="Century" w:hAnsi="Century"/>
        </w:rPr>
        <w:t xml:space="preserve"> </w:t>
      </w:r>
      <w:r w:rsidR="00DA2C51" w:rsidRPr="001D66C5">
        <w:rPr>
          <w:rFonts w:ascii="Century" w:hAnsi="Century"/>
        </w:rPr>
        <w:t>osnovan</w:t>
      </w:r>
      <w:r w:rsidRPr="001D66C5">
        <w:rPr>
          <w:rFonts w:ascii="Century" w:hAnsi="Century"/>
        </w:rPr>
        <w:t>a</w:t>
      </w:r>
      <w:r w:rsidR="00DA2C51" w:rsidRPr="001D66C5">
        <w:rPr>
          <w:rFonts w:ascii="Century" w:hAnsi="Century"/>
        </w:rPr>
        <w:t xml:space="preserve"> </w:t>
      </w:r>
      <w:r w:rsidRPr="001D66C5">
        <w:rPr>
          <w:rFonts w:ascii="Century" w:hAnsi="Century"/>
        </w:rPr>
        <w:t xml:space="preserve">je </w:t>
      </w:r>
      <w:r w:rsidR="001D4C2F" w:rsidRPr="001D66C5">
        <w:rPr>
          <w:rFonts w:ascii="Century" w:hAnsi="Century"/>
        </w:rPr>
        <w:t xml:space="preserve">10. lipnja </w:t>
      </w:r>
      <w:r w:rsidR="00DA2C51" w:rsidRPr="001D66C5">
        <w:rPr>
          <w:rFonts w:ascii="Century" w:hAnsi="Century"/>
        </w:rPr>
        <w:t xml:space="preserve">2014. </w:t>
      </w:r>
      <w:r w:rsidR="001D4C2F" w:rsidRPr="001D66C5">
        <w:rPr>
          <w:rFonts w:ascii="Century" w:hAnsi="Century"/>
        </w:rPr>
        <w:t xml:space="preserve">i </w:t>
      </w:r>
      <w:r w:rsidR="00DA2C51" w:rsidRPr="001D66C5">
        <w:rPr>
          <w:rFonts w:ascii="Century" w:hAnsi="Century"/>
        </w:rPr>
        <w:t>od</w:t>
      </w:r>
      <w:r w:rsidR="001D4C2F" w:rsidRPr="001D66C5">
        <w:rPr>
          <w:rFonts w:ascii="Century" w:hAnsi="Century"/>
        </w:rPr>
        <w:t xml:space="preserve"> </w:t>
      </w:r>
      <w:r w:rsidR="00A51146" w:rsidRPr="001D66C5">
        <w:rPr>
          <w:rFonts w:ascii="Century" w:hAnsi="Century"/>
        </w:rPr>
        <w:t xml:space="preserve">početka djelovanja </w:t>
      </w:r>
      <w:r w:rsidR="00BF56F6" w:rsidRPr="001D66C5">
        <w:rPr>
          <w:rFonts w:ascii="Century" w:hAnsi="Century"/>
        </w:rPr>
        <w:t>kao neprofitna pravna osoba</w:t>
      </w:r>
      <w:r w:rsidR="00883917" w:rsidRPr="001D66C5">
        <w:rPr>
          <w:rFonts w:ascii="Century" w:hAnsi="Century"/>
        </w:rPr>
        <w:t>,</w:t>
      </w:r>
      <w:r w:rsidR="00416CBB" w:rsidRPr="001D66C5">
        <w:rPr>
          <w:rFonts w:ascii="Century" w:hAnsi="Century"/>
        </w:rPr>
        <w:t xml:space="preserve"> </w:t>
      </w:r>
      <w:r w:rsidR="006C2E16" w:rsidRPr="001D66C5">
        <w:rPr>
          <w:rFonts w:ascii="Century" w:hAnsi="Century"/>
        </w:rPr>
        <w:t xml:space="preserve">čija je osoba ovlaštena za zastupanje bio </w:t>
      </w:r>
      <w:r w:rsidRPr="001D66C5">
        <w:rPr>
          <w:rFonts w:ascii="Century" w:hAnsi="Century"/>
        </w:rPr>
        <w:t>3</w:t>
      </w:r>
      <w:r w:rsidR="00B133E7" w:rsidRPr="001D66C5">
        <w:rPr>
          <w:rFonts w:ascii="Century" w:hAnsi="Century"/>
        </w:rPr>
        <w:t>.okrivljenik</w:t>
      </w:r>
      <w:r w:rsidR="00883917" w:rsidRPr="001D66C5">
        <w:rPr>
          <w:rFonts w:ascii="Century" w:hAnsi="Century"/>
        </w:rPr>
        <w:t xml:space="preserve">, </w:t>
      </w:r>
      <w:r w:rsidR="0078237C">
        <w:rPr>
          <w:rFonts w:ascii="Century" w:hAnsi="Century"/>
        </w:rPr>
        <w:t xml:space="preserve">gotovo </w:t>
      </w:r>
      <w:r w:rsidR="00883917" w:rsidRPr="001D66C5">
        <w:rPr>
          <w:rFonts w:ascii="Century" w:hAnsi="Century"/>
        </w:rPr>
        <w:t xml:space="preserve">isključivo je </w:t>
      </w:r>
      <w:r w:rsidR="00A51146" w:rsidRPr="001D66C5">
        <w:rPr>
          <w:rFonts w:ascii="Century" w:hAnsi="Century"/>
        </w:rPr>
        <w:t>financiran</w:t>
      </w:r>
      <w:r w:rsidR="00BF56F6" w:rsidRPr="001D66C5">
        <w:rPr>
          <w:rFonts w:ascii="Century" w:hAnsi="Century"/>
        </w:rPr>
        <w:t>a</w:t>
      </w:r>
      <w:r w:rsidR="00883917" w:rsidRPr="001D66C5">
        <w:rPr>
          <w:rFonts w:ascii="Century" w:hAnsi="Century"/>
        </w:rPr>
        <w:t xml:space="preserve"> </w:t>
      </w:r>
      <w:r w:rsidR="001D4C2F" w:rsidRPr="001D66C5">
        <w:rPr>
          <w:rFonts w:ascii="Century" w:hAnsi="Century"/>
        </w:rPr>
        <w:t xml:space="preserve">od </w:t>
      </w:r>
      <w:r w:rsidR="00C769A8">
        <w:rPr>
          <w:rFonts w:ascii="Century" w:hAnsi="Century"/>
        </w:rPr>
        <w:t xml:space="preserve">stranih </w:t>
      </w:r>
      <w:r w:rsidR="00BC1B94" w:rsidRPr="001D66C5">
        <w:rPr>
          <w:rFonts w:ascii="Century" w:hAnsi="Century"/>
        </w:rPr>
        <w:t>donacija,</w:t>
      </w:r>
      <w:r w:rsidR="00883917" w:rsidRPr="001D66C5">
        <w:rPr>
          <w:rFonts w:ascii="Century" w:hAnsi="Century"/>
        </w:rPr>
        <w:t xml:space="preserve"> </w:t>
      </w:r>
      <w:r w:rsidR="004A3AB1" w:rsidRPr="001D66C5">
        <w:rPr>
          <w:rFonts w:ascii="Century" w:hAnsi="Century"/>
        </w:rPr>
        <w:t xml:space="preserve">i to u 2015. u iznosu 1.187.570 kn od ukupno ostvarenih prihoda 1.197.045 kn, u 2016. u iznosu od 2.801.491 kn od ukupno ostvarenih prihoda 2.907.669 kn, u 2017. u iznosu od 2.543.834 kn od </w:t>
      </w:r>
      <w:r w:rsidR="004A3AB1" w:rsidRPr="001D66C5">
        <w:rPr>
          <w:rFonts w:ascii="Century" w:hAnsi="Century"/>
        </w:rPr>
        <w:lastRenderedPageBreak/>
        <w:t xml:space="preserve">ukupno ostvarenih prihoda 2.696.069 kn, u 2018. u iznosu od 2.312.693 kn od ukupno ostvarenih prihoda 2.507.419 kn, u 2019. u iznosu od 1.493.739 kn od ukupno ostvarenih prihoda 2.887.327 kn i u 2020. u iznosu od 1.315.086 kn od ukupno ostvarenih prihoda 3.004.996 kn, </w:t>
      </w:r>
      <w:r w:rsidR="00BC1B94" w:rsidRPr="001D66C5">
        <w:rPr>
          <w:rFonts w:ascii="Century" w:hAnsi="Century"/>
        </w:rPr>
        <w:t xml:space="preserve">pri čemu nisu uzete u obzir </w:t>
      </w:r>
      <w:r w:rsidR="004A3AB1" w:rsidRPr="001D66C5">
        <w:rPr>
          <w:rFonts w:ascii="Century" w:hAnsi="Century"/>
        </w:rPr>
        <w:t xml:space="preserve">donacije </w:t>
      </w:r>
      <w:r w:rsidR="00BC1B94" w:rsidRPr="001D66C5">
        <w:rPr>
          <w:rFonts w:ascii="Century" w:hAnsi="Century"/>
        </w:rPr>
        <w:t>inozemn</w:t>
      </w:r>
      <w:r w:rsidR="004A3AB1" w:rsidRPr="001D66C5">
        <w:rPr>
          <w:rFonts w:ascii="Century" w:hAnsi="Century"/>
        </w:rPr>
        <w:t xml:space="preserve">ih </w:t>
      </w:r>
      <w:r w:rsidR="00BC1B94" w:rsidRPr="001D66C5">
        <w:rPr>
          <w:rFonts w:ascii="Century" w:hAnsi="Century"/>
        </w:rPr>
        <w:t>vlad</w:t>
      </w:r>
      <w:r w:rsidR="004A3AB1" w:rsidRPr="001D66C5">
        <w:rPr>
          <w:rFonts w:ascii="Century" w:hAnsi="Century"/>
        </w:rPr>
        <w:t xml:space="preserve">a </w:t>
      </w:r>
      <w:r w:rsidR="00BC1B94" w:rsidRPr="001D66C5">
        <w:rPr>
          <w:rFonts w:ascii="Century" w:hAnsi="Century"/>
        </w:rPr>
        <w:t>niti institucij</w:t>
      </w:r>
      <w:r w:rsidR="004A3AB1" w:rsidRPr="001D66C5">
        <w:rPr>
          <w:rFonts w:ascii="Century" w:hAnsi="Century"/>
        </w:rPr>
        <w:t>a</w:t>
      </w:r>
      <w:r w:rsidR="00BC1B94" w:rsidRPr="001D66C5">
        <w:rPr>
          <w:rFonts w:ascii="Century" w:hAnsi="Century"/>
        </w:rPr>
        <w:t xml:space="preserve"> i tijela EU</w:t>
      </w:r>
      <w:r w:rsidR="004A3AB1" w:rsidRPr="001D66C5">
        <w:rPr>
          <w:rFonts w:ascii="Century" w:hAnsi="Century"/>
        </w:rPr>
        <w:t>, nego</w:t>
      </w:r>
      <w:r w:rsidR="00C06484" w:rsidRPr="001D66C5">
        <w:rPr>
          <w:rFonts w:ascii="Century" w:hAnsi="Century"/>
        </w:rPr>
        <w:t xml:space="preserve"> </w:t>
      </w:r>
      <w:r w:rsidR="004A3AB1" w:rsidRPr="001D66C5">
        <w:rPr>
          <w:rFonts w:ascii="Century" w:hAnsi="Century"/>
        </w:rPr>
        <w:t>u konkretnom slučaju</w:t>
      </w:r>
      <w:bookmarkStart w:id="15" w:name="_Hlk71657631"/>
      <w:r w:rsidR="00C06484" w:rsidRPr="001D66C5">
        <w:rPr>
          <w:rFonts w:ascii="Century" w:hAnsi="Century"/>
        </w:rPr>
        <w:t xml:space="preserve"> njemačke zaklade Heinrich-Böll-Stiftung e.V. osnovane od njemačke političke stranke Zeleni</w:t>
      </w:r>
      <w:r w:rsidR="00416CBB" w:rsidRPr="001D66C5">
        <w:rPr>
          <w:rFonts w:ascii="Century" w:hAnsi="Century"/>
        </w:rPr>
        <w:t xml:space="preserve"> čiju političku ideologiju i program promiču 1.</w:t>
      </w:r>
      <w:r w:rsidR="001D306A" w:rsidRPr="001D66C5">
        <w:rPr>
          <w:rFonts w:ascii="Century" w:hAnsi="Century"/>
        </w:rPr>
        <w:t>-</w:t>
      </w:r>
      <w:r w:rsidR="00416CBB" w:rsidRPr="001D66C5">
        <w:rPr>
          <w:rFonts w:ascii="Century" w:hAnsi="Century"/>
        </w:rPr>
        <w:t>3.okrivljeni</w:t>
      </w:r>
      <w:r w:rsidR="00A262F8">
        <w:rPr>
          <w:rFonts w:ascii="Century" w:hAnsi="Century"/>
        </w:rPr>
        <w:t>k</w:t>
      </w:r>
      <w:r w:rsidR="00416CBB" w:rsidRPr="001D66C5">
        <w:rPr>
          <w:rFonts w:ascii="Century" w:hAnsi="Century"/>
        </w:rPr>
        <w:t>.</w:t>
      </w:r>
    </w:p>
    <w:bookmarkEnd w:id="15"/>
    <w:p w14:paraId="1E2FEF29" w14:textId="77777777" w:rsidR="00026B4E" w:rsidRPr="001D66C5" w:rsidRDefault="00026B4E" w:rsidP="00A262F8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Udruga Institut za političku ekologiju nastala je kao rezultat suradnje njegovih osnivača aktivnih u inicijativi Pravo na grad, udruzi Zelena akcija, organizaciji Grupa 22 i hrvatskom uredu </w:t>
      </w:r>
      <w:r w:rsidR="00FA0EBA" w:rsidRPr="001D66C5">
        <w:rPr>
          <w:rFonts w:ascii="Century" w:hAnsi="Century"/>
        </w:rPr>
        <w:t xml:space="preserve">njemačke </w:t>
      </w:r>
      <w:r w:rsidR="00C06484" w:rsidRPr="001D66C5">
        <w:rPr>
          <w:rFonts w:ascii="Century" w:hAnsi="Century"/>
        </w:rPr>
        <w:t>z</w:t>
      </w:r>
      <w:r w:rsidRPr="001D66C5">
        <w:rPr>
          <w:rFonts w:ascii="Century" w:hAnsi="Century"/>
        </w:rPr>
        <w:t xml:space="preserve">aklade </w:t>
      </w:r>
      <w:r w:rsidR="00C06484" w:rsidRPr="001D66C5">
        <w:rPr>
          <w:rFonts w:ascii="Century" w:hAnsi="Century"/>
        </w:rPr>
        <w:t>Heinrich-Böll-Stiftung e.V.</w:t>
      </w:r>
      <w:r w:rsidR="00A262F8">
        <w:rPr>
          <w:rFonts w:ascii="Century" w:hAnsi="Century"/>
        </w:rPr>
        <w:t xml:space="preserve"> </w:t>
      </w:r>
      <w:r w:rsidR="00416CBB" w:rsidRPr="001D66C5">
        <w:rPr>
          <w:rFonts w:ascii="Century" w:hAnsi="Century"/>
        </w:rPr>
        <w:t xml:space="preserve">Upravo je </w:t>
      </w:r>
      <w:r w:rsidRPr="001D66C5">
        <w:rPr>
          <w:rFonts w:ascii="Century" w:hAnsi="Century"/>
        </w:rPr>
        <w:t>3.okrivljenik</w:t>
      </w:r>
      <w:r w:rsidR="00416CBB" w:rsidRPr="001D66C5">
        <w:rPr>
          <w:rFonts w:ascii="Century" w:hAnsi="Century"/>
        </w:rPr>
        <w:t xml:space="preserve"> </w:t>
      </w:r>
      <w:r w:rsidRPr="001D66C5">
        <w:rPr>
          <w:rFonts w:ascii="Century" w:hAnsi="Century"/>
        </w:rPr>
        <w:t xml:space="preserve">bio jedan od pokretača inicijative Pravo na grad, predsjednik </w:t>
      </w:r>
      <w:r w:rsidR="00C06484" w:rsidRPr="001D66C5">
        <w:rPr>
          <w:rFonts w:ascii="Century" w:hAnsi="Century"/>
        </w:rPr>
        <w:t xml:space="preserve">udruge </w:t>
      </w:r>
      <w:r w:rsidRPr="001D66C5">
        <w:rPr>
          <w:rFonts w:ascii="Century" w:hAnsi="Century"/>
        </w:rPr>
        <w:t>Zelen</w:t>
      </w:r>
      <w:r w:rsidR="00C06484" w:rsidRPr="001D66C5">
        <w:rPr>
          <w:rFonts w:ascii="Century" w:hAnsi="Century"/>
        </w:rPr>
        <w:t>a</w:t>
      </w:r>
      <w:r w:rsidRPr="001D66C5">
        <w:rPr>
          <w:rFonts w:ascii="Century" w:hAnsi="Century"/>
        </w:rPr>
        <w:t xml:space="preserve"> akcij</w:t>
      </w:r>
      <w:r w:rsidR="00C06484" w:rsidRPr="001D66C5">
        <w:rPr>
          <w:rFonts w:ascii="Century" w:hAnsi="Century"/>
        </w:rPr>
        <w:t>a</w:t>
      </w:r>
      <w:r w:rsidRPr="001D66C5">
        <w:rPr>
          <w:rFonts w:ascii="Century" w:hAnsi="Century"/>
        </w:rPr>
        <w:t>, suosnivač Grupe 22 i voditelj hrvatskog ured</w:t>
      </w:r>
      <w:r w:rsidR="00FA0EBA" w:rsidRPr="001D66C5">
        <w:rPr>
          <w:rFonts w:ascii="Century" w:hAnsi="Century"/>
        </w:rPr>
        <w:t xml:space="preserve">a njemačke </w:t>
      </w:r>
      <w:r w:rsidR="00C06484" w:rsidRPr="001D66C5">
        <w:rPr>
          <w:rFonts w:ascii="Century" w:hAnsi="Century"/>
        </w:rPr>
        <w:t>z</w:t>
      </w:r>
      <w:r w:rsidRPr="001D66C5">
        <w:rPr>
          <w:rFonts w:ascii="Century" w:hAnsi="Century"/>
        </w:rPr>
        <w:t xml:space="preserve">aklade </w:t>
      </w:r>
      <w:r w:rsidR="00C06484" w:rsidRPr="001D66C5">
        <w:rPr>
          <w:rFonts w:ascii="Century" w:hAnsi="Century"/>
        </w:rPr>
        <w:t xml:space="preserve">Heinrich-Böll-Stiftung e.V. </w:t>
      </w:r>
      <w:r w:rsidRPr="001D66C5">
        <w:rPr>
          <w:rFonts w:ascii="Century" w:hAnsi="Century"/>
        </w:rPr>
        <w:t>kao koordinator programa za ekologiju.</w:t>
      </w:r>
      <w:r w:rsidR="00DF275E" w:rsidRPr="001D66C5">
        <w:rPr>
          <w:rFonts w:ascii="Century" w:hAnsi="Century"/>
        </w:rPr>
        <w:t xml:space="preserve"> </w:t>
      </w:r>
      <w:r w:rsidR="001D66C5" w:rsidRPr="001D66C5">
        <w:rPr>
          <w:rFonts w:ascii="Century" w:hAnsi="Century"/>
        </w:rPr>
        <w:t xml:space="preserve">Također, ciljevi navedene udruge u cijelosti korespondiraju s političkom ideologijom i programom </w:t>
      </w:r>
      <w:r w:rsidR="0078237C">
        <w:rPr>
          <w:rFonts w:ascii="Century" w:hAnsi="Century"/>
        </w:rPr>
        <w:t xml:space="preserve">njemačke </w:t>
      </w:r>
      <w:r w:rsidR="001D66C5">
        <w:rPr>
          <w:rFonts w:ascii="Century" w:hAnsi="Century"/>
        </w:rPr>
        <w:t xml:space="preserve">političke stranke Zeleni, dok su </w:t>
      </w:r>
      <w:r w:rsidR="00DF275E" w:rsidRPr="001D66C5">
        <w:rPr>
          <w:rFonts w:ascii="Century" w:hAnsi="Century"/>
        </w:rPr>
        <w:t>nositelji ključnih funkcija</w:t>
      </w:r>
      <w:r w:rsidR="001D66C5">
        <w:rPr>
          <w:rFonts w:ascii="Century" w:hAnsi="Century"/>
        </w:rPr>
        <w:t xml:space="preserve"> </w:t>
      </w:r>
      <w:r w:rsidR="00A262F8">
        <w:rPr>
          <w:rFonts w:ascii="Century" w:hAnsi="Century"/>
        </w:rPr>
        <w:t xml:space="preserve">udruge </w:t>
      </w:r>
      <w:r w:rsidR="00DF275E" w:rsidRPr="001D66C5">
        <w:rPr>
          <w:rFonts w:ascii="Century" w:hAnsi="Century"/>
        </w:rPr>
        <w:t>ujedno osobe</w:t>
      </w:r>
      <w:r w:rsidR="00416CBB" w:rsidRPr="001D66C5">
        <w:rPr>
          <w:rFonts w:ascii="Century" w:hAnsi="Century"/>
        </w:rPr>
        <w:t xml:space="preserve"> na ključnim funkcijama 1.okrivljenika i 2.okrivljenika, </w:t>
      </w:r>
      <w:r w:rsidR="00A262F8">
        <w:rPr>
          <w:rFonts w:ascii="Century" w:hAnsi="Century"/>
        </w:rPr>
        <w:t xml:space="preserve">kao </w:t>
      </w:r>
      <w:r w:rsidR="00416CBB" w:rsidRPr="001D66C5">
        <w:rPr>
          <w:rFonts w:ascii="Century" w:hAnsi="Century"/>
        </w:rPr>
        <w:t xml:space="preserve">i kandidati na kandidacijskoj listi prethodno navedene koalicije </w:t>
      </w:r>
      <w:r w:rsidR="001D66C5">
        <w:rPr>
          <w:rFonts w:ascii="Century" w:hAnsi="Century"/>
        </w:rPr>
        <w:t xml:space="preserve">1. okrivljenika, 2.okrivljenika i drugih </w:t>
      </w:r>
      <w:r w:rsidR="00416CBB" w:rsidRPr="001D66C5">
        <w:rPr>
          <w:rFonts w:ascii="Century" w:hAnsi="Century"/>
        </w:rPr>
        <w:t>za izbor članova Gradske skupštine Grada Zagreba (2021.)</w:t>
      </w:r>
      <w:r w:rsidR="00883917" w:rsidRPr="001D66C5">
        <w:rPr>
          <w:rFonts w:ascii="Century" w:hAnsi="Century"/>
        </w:rPr>
        <w:t>.</w:t>
      </w:r>
    </w:p>
    <w:p w14:paraId="2FF6CA18" w14:textId="77777777" w:rsidR="00230621" w:rsidRDefault="00497FC7" w:rsidP="00230621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>Političke stranke svojim djelovanjem</w:t>
      </w:r>
      <w:r w:rsidR="0075492E" w:rsidRPr="001D66C5">
        <w:rPr>
          <w:rFonts w:ascii="Century" w:hAnsi="Century"/>
        </w:rPr>
        <w:t xml:space="preserve">, osobito izbornom promidžbom </w:t>
      </w:r>
      <w:r w:rsidR="00D65E0C">
        <w:rPr>
          <w:rFonts w:ascii="Century" w:hAnsi="Century"/>
        </w:rPr>
        <w:t xml:space="preserve">uvjeravajući birače da glasuju za njih </w:t>
      </w:r>
      <w:r w:rsidR="0075492E" w:rsidRPr="001D66C5">
        <w:rPr>
          <w:rFonts w:ascii="Century" w:hAnsi="Century"/>
        </w:rPr>
        <w:t>utječu na demokratski proces</w:t>
      </w:r>
      <w:r w:rsidRPr="001D66C5">
        <w:rPr>
          <w:rFonts w:ascii="Century" w:hAnsi="Century"/>
        </w:rPr>
        <w:t>. Neovisno o tome što nisu tijelo javne vlasti,</w:t>
      </w:r>
      <w:r w:rsidR="00D65E0C">
        <w:rPr>
          <w:rFonts w:ascii="Century" w:hAnsi="Century"/>
        </w:rPr>
        <w:t xml:space="preserve"> </w:t>
      </w:r>
      <w:r w:rsidRPr="001D66C5">
        <w:rPr>
          <w:rFonts w:ascii="Century" w:hAnsi="Century"/>
        </w:rPr>
        <w:t xml:space="preserve">pridonose izboru nositelja javne vlasti i </w:t>
      </w:r>
      <w:r w:rsidR="00D65E0C">
        <w:rPr>
          <w:rFonts w:ascii="Century" w:hAnsi="Century"/>
        </w:rPr>
        <w:t xml:space="preserve">stoga su </w:t>
      </w:r>
      <w:r w:rsidRPr="001D66C5">
        <w:rPr>
          <w:rFonts w:ascii="Century" w:hAnsi="Century"/>
        </w:rPr>
        <w:t>od iznimne važnosti za stabilnost države.</w:t>
      </w:r>
      <w:r w:rsidR="0075492E" w:rsidRPr="001D66C5">
        <w:rPr>
          <w:rFonts w:ascii="Century" w:hAnsi="Century"/>
        </w:rPr>
        <w:t xml:space="preserve"> </w:t>
      </w:r>
      <w:r w:rsidR="001D66C5">
        <w:rPr>
          <w:rFonts w:ascii="Century" w:hAnsi="Century"/>
        </w:rPr>
        <w:t xml:space="preserve">Nesporno je da </w:t>
      </w:r>
      <w:r w:rsidR="00141CB7">
        <w:rPr>
          <w:rFonts w:ascii="Century" w:hAnsi="Century"/>
        </w:rPr>
        <w:t xml:space="preserve">su </w:t>
      </w:r>
      <w:r w:rsidR="0078237C">
        <w:rPr>
          <w:rFonts w:ascii="Century" w:hAnsi="Century"/>
        </w:rPr>
        <w:t>financijsk</w:t>
      </w:r>
      <w:r w:rsidR="005271AC">
        <w:rPr>
          <w:rFonts w:ascii="Century" w:hAnsi="Century"/>
        </w:rPr>
        <w:t xml:space="preserve">a </w:t>
      </w:r>
      <w:r w:rsidR="0078237C">
        <w:rPr>
          <w:rFonts w:ascii="Century" w:hAnsi="Century"/>
        </w:rPr>
        <w:t xml:space="preserve">sredstva, a posebno </w:t>
      </w:r>
      <w:r w:rsidR="00141CB7">
        <w:rPr>
          <w:rFonts w:ascii="Century" w:hAnsi="Century"/>
        </w:rPr>
        <w:t xml:space="preserve">donacije odlučujuće za veličinu </w:t>
      </w:r>
      <w:r w:rsidR="001D66C5">
        <w:rPr>
          <w:rFonts w:ascii="Century" w:hAnsi="Century"/>
        </w:rPr>
        <w:t>izborne promidžbe</w:t>
      </w:r>
      <w:r w:rsidR="00141CB7">
        <w:rPr>
          <w:rFonts w:ascii="Century" w:hAnsi="Century"/>
        </w:rPr>
        <w:t xml:space="preserve">, a time i za </w:t>
      </w:r>
      <w:r w:rsidR="00C769A8" w:rsidRPr="001D66C5">
        <w:rPr>
          <w:rFonts w:ascii="Century" w:hAnsi="Century"/>
        </w:rPr>
        <w:t>stvaranj</w:t>
      </w:r>
      <w:r w:rsidR="00C769A8">
        <w:rPr>
          <w:rFonts w:ascii="Century" w:hAnsi="Century"/>
        </w:rPr>
        <w:t>e</w:t>
      </w:r>
      <w:r w:rsidR="00C769A8" w:rsidRPr="001D66C5">
        <w:rPr>
          <w:rFonts w:ascii="Century" w:hAnsi="Century"/>
        </w:rPr>
        <w:t xml:space="preserve"> i izražavanju volje</w:t>
      </w:r>
      <w:r w:rsidR="00C769A8">
        <w:rPr>
          <w:rFonts w:ascii="Century" w:hAnsi="Century"/>
        </w:rPr>
        <w:t xml:space="preserve"> birača i </w:t>
      </w:r>
      <w:r w:rsidR="00141CB7">
        <w:rPr>
          <w:rFonts w:ascii="Century" w:hAnsi="Century"/>
        </w:rPr>
        <w:t>i</w:t>
      </w:r>
      <w:r w:rsidR="001D66C5">
        <w:rPr>
          <w:rFonts w:ascii="Century" w:hAnsi="Century"/>
        </w:rPr>
        <w:t>zborn</w:t>
      </w:r>
      <w:r w:rsidR="00141CB7">
        <w:rPr>
          <w:rFonts w:ascii="Century" w:hAnsi="Century"/>
        </w:rPr>
        <w:t>i</w:t>
      </w:r>
      <w:r w:rsidR="001D66C5">
        <w:rPr>
          <w:rFonts w:ascii="Century" w:hAnsi="Century"/>
        </w:rPr>
        <w:t xml:space="preserve"> uspjeh</w:t>
      </w:r>
      <w:r w:rsidR="00C769A8">
        <w:rPr>
          <w:rFonts w:ascii="Century" w:hAnsi="Century"/>
        </w:rPr>
        <w:t xml:space="preserve">, </w:t>
      </w:r>
      <w:r w:rsidR="00230621">
        <w:rPr>
          <w:rFonts w:ascii="Century" w:hAnsi="Century"/>
        </w:rPr>
        <w:t xml:space="preserve">ali isto tako </w:t>
      </w:r>
      <w:r w:rsidR="005271AC">
        <w:rPr>
          <w:rFonts w:ascii="Century" w:hAnsi="Century"/>
        </w:rPr>
        <w:t xml:space="preserve">mogu </w:t>
      </w:r>
      <w:r w:rsidR="00D65E0C">
        <w:rPr>
          <w:rFonts w:ascii="Century" w:hAnsi="Century"/>
        </w:rPr>
        <w:t xml:space="preserve">prikrivati </w:t>
      </w:r>
      <w:r w:rsidR="00230621">
        <w:rPr>
          <w:rFonts w:ascii="Century" w:hAnsi="Century"/>
        </w:rPr>
        <w:t xml:space="preserve">i </w:t>
      </w:r>
      <w:r w:rsidR="005271AC">
        <w:rPr>
          <w:rFonts w:ascii="Century" w:hAnsi="Century"/>
        </w:rPr>
        <w:t>političku korupciju.</w:t>
      </w:r>
      <w:r w:rsidR="00230621">
        <w:rPr>
          <w:rFonts w:ascii="Century" w:hAnsi="Century"/>
        </w:rPr>
        <w:t xml:space="preserve"> </w:t>
      </w:r>
      <w:r w:rsidR="0078237C" w:rsidRPr="005271AC">
        <w:rPr>
          <w:rFonts w:ascii="Century" w:hAnsi="Century"/>
        </w:rPr>
        <w:t>Upravo radi toga</w:t>
      </w:r>
      <w:r w:rsidR="00D65E0C">
        <w:rPr>
          <w:rFonts w:ascii="Century" w:hAnsi="Century"/>
        </w:rPr>
        <w:t xml:space="preserve"> </w:t>
      </w:r>
      <w:r w:rsidR="0078237C" w:rsidRPr="005271AC">
        <w:rPr>
          <w:rFonts w:ascii="Century" w:hAnsi="Century"/>
        </w:rPr>
        <w:t xml:space="preserve">pravni sustavi poseban značaj daju normativnom uređenju financiranja </w:t>
      </w:r>
      <w:r w:rsidR="005271AC" w:rsidRPr="005271AC">
        <w:rPr>
          <w:rFonts w:ascii="Century" w:hAnsi="Century"/>
        </w:rPr>
        <w:t xml:space="preserve">političkih stranaka. </w:t>
      </w:r>
    </w:p>
    <w:p w14:paraId="29B3B829" w14:textId="77777777" w:rsidR="005271AC" w:rsidRPr="001D66C5" w:rsidRDefault="005271AC" w:rsidP="00230621">
      <w:pPr>
        <w:spacing w:after="120" w:line="240" w:lineRule="auto"/>
        <w:ind w:firstLine="720"/>
        <w:jc w:val="both"/>
        <w:rPr>
          <w:rFonts w:ascii="Century" w:hAnsi="Century"/>
        </w:rPr>
      </w:pPr>
      <w:r w:rsidRPr="005271AC">
        <w:rPr>
          <w:rFonts w:ascii="Century" w:hAnsi="Century"/>
        </w:rPr>
        <w:t>Tako je u Republici Hrvatskoj samim Ustavom određeno da pol</w:t>
      </w:r>
      <w:r>
        <w:rPr>
          <w:rFonts w:ascii="Century" w:hAnsi="Century"/>
        </w:rPr>
        <w:t>i</w:t>
      </w:r>
      <w:r w:rsidRPr="005271AC">
        <w:rPr>
          <w:rFonts w:ascii="Century" w:hAnsi="Century"/>
        </w:rPr>
        <w:t>tičke stranke moraju javno polagati račun o porijeklu svojih sredstava i imovine</w:t>
      </w:r>
      <w:r>
        <w:rPr>
          <w:rFonts w:ascii="Century" w:hAnsi="Century"/>
        </w:rPr>
        <w:t xml:space="preserve"> i da se njihovo financiranje uređuje zakonom.</w:t>
      </w:r>
      <w:r w:rsidR="00D65E0C">
        <w:rPr>
          <w:rFonts w:ascii="Century" w:hAnsi="Century"/>
        </w:rPr>
        <w:t xml:space="preserve"> </w:t>
      </w:r>
      <w:r>
        <w:rPr>
          <w:rFonts w:ascii="Century" w:hAnsi="Century"/>
        </w:rPr>
        <w:t>O</w:t>
      </w:r>
      <w:r w:rsidRPr="001D66C5">
        <w:rPr>
          <w:rFonts w:ascii="Century" w:hAnsi="Century"/>
        </w:rPr>
        <w:t>dredbom članka 18. stavka 2. Zakona o političkim strankama (Narodne novine</w:t>
      </w:r>
      <w:r w:rsidR="00D65E0C">
        <w:rPr>
          <w:rFonts w:ascii="Century" w:hAnsi="Century"/>
        </w:rPr>
        <w:t>,</w:t>
      </w:r>
      <w:r w:rsidRPr="001D66C5">
        <w:rPr>
          <w:rFonts w:ascii="Century" w:hAnsi="Century"/>
        </w:rPr>
        <w:t xml:space="preserve"> br. 76/93, 111/96, 164/98, 36/01</w:t>
      </w:r>
      <w:r w:rsidR="00D65E0C">
        <w:rPr>
          <w:rFonts w:ascii="Century" w:hAnsi="Century"/>
        </w:rPr>
        <w:t xml:space="preserve"> i </w:t>
      </w:r>
      <w:r w:rsidRPr="001D66C5">
        <w:rPr>
          <w:rFonts w:ascii="Century" w:hAnsi="Century"/>
        </w:rPr>
        <w:t xml:space="preserve">28/06) propisani su načini na koji političke stranke mogu stjecati prihode (članarine, dobrovoljnih priloga, izdavačke djelatnosti, prodaje propagandnog materijala, organizacije stranačkih manifestacija, državnog proračuna, proračuna jedinica lokalne i područne (regionalne) samouprave i drugih propisima dozvoljenih izvora). </w:t>
      </w:r>
      <w:r w:rsidR="00230621">
        <w:rPr>
          <w:rFonts w:ascii="Century" w:hAnsi="Century"/>
        </w:rPr>
        <w:t>Nadalje, č</w:t>
      </w:r>
      <w:r w:rsidRPr="001D66C5">
        <w:rPr>
          <w:rFonts w:ascii="Century" w:hAnsi="Century"/>
        </w:rPr>
        <w:t>lankom 46. stavkom 1. podstavkom 1. Zakona o financiranju političkih aktivnosti, izborne promidžbe i referenduma</w:t>
      </w:r>
      <w:r w:rsidR="002E71BD">
        <w:rPr>
          <w:rFonts w:ascii="Century" w:hAnsi="Century"/>
        </w:rPr>
        <w:t xml:space="preserve"> </w:t>
      </w:r>
      <w:r w:rsidRPr="001D66C5">
        <w:rPr>
          <w:rFonts w:ascii="Century" w:hAnsi="Century"/>
        </w:rPr>
        <w:t>izričito je zabranjeno financiranje političkih stranka i kandidata od stranih političkih stranaka i stranih pravnih osoba, kako izravno tako i preko trećih osoba (posrednika) (stavak 3. navedenog članka).</w:t>
      </w:r>
    </w:p>
    <w:p w14:paraId="6EACD4A2" w14:textId="77777777" w:rsidR="00B01283" w:rsidRPr="001D66C5" w:rsidRDefault="00D65E0C" w:rsidP="00B01283">
      <w:pPr>
        <w:spacing w:after="120" w:line="240" w:lineRule="auto"/>
        <w:ind w:firstLine="720"/>
        <w:jc w:val="both"/>
        <w:rPr>
          <w:rFonts w:ascii="Century" w:hAnsi="Century"/>
        </w:rPr>
      </w:pPr>
      <w:r>
        <w:rPr>
          <w:rFonts w:ascii="Century" w:hAnsi="Century"/>
        </w:rPr>
        <w:t>Dakle, i</w:t>
      </w:r>
      <w:r w:rsidR="005271AC">
        <w:rPr>
          <w:rFonts w:ascii="Century" w:hAnsi="Century"/>
        </w:rPr>
        <w:t>z navedene odredbe jasno proizlazi da je d</w:t>
      </w:r>
      <w:r w:rsidR="0075492E" w:rsidRPr="001D66C5">
        <w:rPr>
          <w:rFonts w:ascii="Century" w:hAnsi="Century"/>
        </w:rPr>
        <w:t>emokratski proces u Republici Hrvatskoj u rukama</w:t>
      </w:r>
      <w:r w:rsidR="005271AC">
        <w:rPr>
          <w:rFonts w:ascii="Century" w:hAnsi="Century"/>
        </w:rPr>
        <w:t xml:space="preserve"> </w:t>
      </w:r>
      <w:r w:rsidR="0075492E" w:rsidRPr="001D66C5">
        <w:rPr>
          <w:rFonts w:ascii="Century" w:hAnsi="Century"/>
        </w:rPr>
        <w:t xml:space="preserve">hrvatskih građana i </w:t>
      </w:r>
      <w:r w:rsidR="005271AC">
        <w:rPr>
          <w:rFonts w:ascii="Century" w:hAnsi="Century"/>
        </w:rPr>
        <w:t xml:space="preserve">da </w:t>
      </w:r>
      <w:r w:rsidR="0075492E" w:rsidRPr="001D66C5">
        <w:rPr>
          <w:rFonts w:ascii="Century" w:hAnsi="Century"/>
        </w:rPr>
        <w:t xml:space="preserve">ne može biti financiran od onih koji ne sudjeluju u </w:t>
      </w:r>
      <w:r>
        <w:rPr>
          <w:rFonts w:ascii="Century" w:hAnsi="Century"/>
        </w:rPr>
        <w:t>izbornom procesu</w:t>
      </w:r>
      <w:r w:rsidR="00230621">
        <w:rPr>
          <w:rFonts w:ascii="Century" w:hAnsi="Century"/>
        </w:rPr>
        <w:t xml:space="preserve"> (stranih osoba)</w:t>
      </w:r>
      <w:r>
        <w:rPr>
          <w:rFonts w:ascii="Century" w:hAnsi="Century"/>
        </w:rPr>
        <w:t>.</w:t>
      </w:r>
    </w:p>
    <w:p w14:paraId="77663F96" w14:textId="77777777" w:rsidR="004D4687" w:rsidRPr="001D66C5" w:rsidRDefault="00230621" w:rsidP="00DE2BCF">
      <w:pPr>
        <w:spacing w:after="120" w:line="240" w:lineRule="auto"/>
        <w:ind w:firstLine="720"/>
        <w:jc w:val="both"/>
        <w:rPr>
          <w:rFonts w:ascii="Century" w:hAnsi="Century"/>
        </w:rPr>
      </w:pPr>
      <w:r>
        <w:rPr>
          <w:rFonts w:ascii="Century" w:hAnsi="Century"/>
        </w:rPr>
        <w:t>Međutim, suprotno navedenom, u</w:t>
      </w:r>
      <w:r w:rsidR="001D66C5" w:rsidRPr="001D66C5">
        <w:rPr>
          <w:rFonts w:ascii="Century" w:hAnsi="Century"/>
        </w:rPr>
        <w:t>kupnost</w:t>
      </w:r>
      <w:r w:rsidR="008C733B">
        <w:rPr>
          <w:rFonts w:ascii="Century" w:hAnsi="Century"/>
        </w:rPr>
        <w:t xml:space="preserve"> </w:t>
      </w:r>
      <w:r w:rsidR="001D66C5" w:rsidRPr="001D66C5">
        <w:rPr>
          <w:rFonts w:ascii="Century" w:hAnsi="Century"/>
        </w:rPr>
        <w:t>okolnosti</w:t>
      </w:r>
      <w:r w:rsidR="00A262F8">
        <w:rPr>
          <w:rFonts w:ascii="Century" w:hAnsi="Century"/>
        </w:rPr>
        <w:t xml:space="preserve"> </w:t>
      </w:r>
      <w:r w:rsidR="00D65E0C">
        <w:rPr>
          <w:rFonts w:ascii="Century" w:hAnsi="Century"/>
        </w:rPr>
        <w:t xml:space="preserve">koje postoje u </w:t>
      </w:r>
      <w:r>
        <w:rPr>
          <w:rFonts w:ascii="Century" w:hAnsi="Century"/>
        </w:rPr>
        <w:t xml:space="preserve">međusobnim </w:t>
      </w:r>
      <w:r w:rsidR="00D65E0C">
        <w:rPr>
          <w:rFonts w:ascii="Century" w:hAnsi="Century"/>
        </w:rPr>
        <w:t>odnosima</w:t>
      </w:r>
      <w:r>
        <w:rPr>
          <w:rFonts w:ascii="Century" w:hAnsi="Century"/>
        </w:rPr>
        <w:t xml:space="preserve"> </w:t>
      </w:r>
      <w:r w:rsidR="00D65E0C">
        <w:rPr>
          <w:rFonts w:ascii="Century" w:hAnsi="Century"/>
        </w:rPr>
        <w:t xml:space="preserve">udruge Institut za političku ekologiju, </w:t>
      </w:r>
      <w:r w:rsidR="00D70805">
        <w:rPr>
          <w:rFonts w:ascii="Century" w:hAnsi="Century"/>
        </w:rPr>
        <w:t xml:space="preserve">njezinog stranog </w:t>
      </w:r>
      <w:r w:rsidR="00D65E0C">
        <w:rPr>
          <w:rFonts w:ascii="Century" w:hAnsi="Century"/>
        </w:rPr>
        <w:t>donatora i 1.-3.okrivljenika,</w:t>
      </w:r>
      <w:r w:rsidR="00D70805">
        <w:rPr>
          <w:rFonts w:ascii="Century" w:hAnsi="Century"/>
        </w:rPr>
        <w:t xml:space="preserve"> </w:t>
      </w:r>
      <w:r w:rsidR="008C733B">
        <w:rPr>
          <w:rFonts w:ascii="Century" w:hAnsi="Century"/>
        </w:rPr>
        <w:t xml:space="preserve">stvarno nastali troškovi </w:t>
      </w:r>
      <w:r w:rsidR="00D65E0C">
        <w:rPr>
          <w:rFonts w:ascii="Century" w:hAnsi="Century"/>
        </w:rPr>
        <w:t>izborne promidžbe</w:t>
      </w:r>
      <w:r w:rsidR="008C733B">
        <w:rPr>
          <w:rFonts w:ascii="Century" w:hAnsi="Century"/>
        </w:rPr>
        <w:t xml:space="preserve"> </w:t>
      </w:r>
      <w:r w:rsidR="00D65E0C">
        <w:rPr>
          <w:rFonts w:ascii="Century" w:hAnsi="Century"/>
        </w:rPr>
        <w:t>1.-3.okrivljenika</w:t>
      </w:r>
      <w:r w:rsidR="008C733B">
        <w:rPr>
          <w:rFonts w:ascii="Century" w:hAnsi="Century"/>
        </w:rPr>
        <w:t xml:space="preserve"> i</w:t>
      </w:r>
      <w:r w:rsidR="00D70805">
        <w:rPr>
          <w:rFonts w:ascii="Century" w:hAnsi="Century"/>
        </w:rPr>
        <w:t xml:space="preserve"> javno </w:t>
      </w:r>
      <w:r w:rsidR="008C733B">
        <w:rPr>
          <w:rFonts w:ascii="Century" w:hAnsi="Century"/>
        </w:rPr>
        <w:t>prikazana financijska sredstva i troškovi,</w:t>
      </w:r>
      <w:r>
        <w:rPr>
          <w:rFonts w:ascii="Century" w:hAnsi="Century"/>
        </w:rPr>
        <w:t xml:space="preserve"> </w:t>
      </w:r>
      <w:r w:rsidR="00DE2BCF" w:rsidRPr="001D66C5">
        <w:rPr>
          <w:rFonts w:ascii="Century" w:hAnsi="Century"/>
        </w:rPr>
        <w:t>ukazuj</w:t>
      </w:r>
      <w:r w:rsidR="008C733B">
        <w:rPr>
          <w:rFonts w:ascii="Century" w:hAnsi="Century"/>
        </w:rPr>
        <w:t xml:space="preserve">u </w:t>
      </w:r>
      <w:r w:rsidR="00DE2BCF" w:rsidRPr="001D66C5">
        <w:rPr>
          <w:rFonts w:ascii="Century" w:hAnsi="Century"/>
        </w:rPr>
        <w:t xml:space="preserve">na </w:t>
      </w:r>
      <w:r w:rsidR="008C733B">
        <w:rPr>
          <w:rFonts w:ascii="Century" w:hAnsi="Century"/>
        </w:rPr>
        <w:t xml:space="preserve">protupravno stjecanje financijskih sredstava </w:t>
      </w:r>
      <w:r>
        <w:rPr>
          <w:rFonts w:ascii="Century" w:hAnsi="Century"/>
        </w:rPr>
        <w:t xml:space="preserve">sa svrhom </w:t>
      </w:r>
      <w:r w:rsidR="008C733B">
        <w:rPr>
          <w:rFonts w:ascii="Century" w:hAnsi="Century"/>
        </w:rPr>
        <w:t>u</w:t>
      </w:r>
      <w:r w:rsidR="00141CB7">
        <w:rPr>
          <w:rFonts w:ascii="Century" w:hAnsi="Century"/>
        </w:rPr>
        <w:t>tjecaj</w:t>
      </w:r>
      <w:r w:rsidR="005271AC">
        <w:rPr>
          <w:rFonts w:ascii="Century" w:hAnsi="Century"/>
        </w:rPr>
        <w:t xml:space="preserve">a na </w:t>
      </w:r>
      <w:r w:rsidR="00141CB7">
        <w:rPr>
          <w:rFonts w:ascii="Century" w:hAnsi="Century"/>
        </w:rPr>
        <w:t>političk</w:t>
      </w:r>
      <w:r w:rsidR="005271AC">
        <w:rPr>
          <w:rFonts w:ascii="Century" w:hAnsi="Century"/>
        </w:rPr>
        <w:t>i</w:t>
      </w:r>
      <w:r w:rsidR="00141CB7">
        <w:rPr>
          <w:rFonts w:ascii="Century" w:hAnsi="Century"/>
        </w:rPr>
        <w:t xml:space="preserve"> proces</w:t>
      </w:r>
      <w:r w:rsidR="00D70805">
        <w:rPr>
          <w:rFonts w:ascii="Century" w:hAnsi="Century"/>
        </w:rPr>
        <w:t xml:space="preserve"> u Republici Hrvatskoj </w:t>
      </w:r>
      <w:r>
        <w:rPr>
          <w:rFonts w:ascii="Century" w:hAnsi="Century"/>
        </w:rPr>
        <w:t xml:space="preserve">i </w:t>
      </w:r>
      <w:r w:rsidR="00141CB7">
        <w:rPr>
          <w:rFonts w:ascii="Century" w:hAnsi="Century"/>
        </w:rPr>
        <w:t>promicanj</w:t>
      </w:r>
      <w:r w:rsidR="00D70805">
        <w:rPr>
          <w:rFonts w:ascii="Century" w:hAnsi="Century"/>
        </w:rPr>
        <w:t>e</w:t>
      </w:r>
      <w:r>
        <w:rPr>
          <w:rFonts w:ascii="Century" w:hAnsi="Century"/>
        </w:rPr>
        <w:t xml:space="preserve"> </w:t>
      </w:r>
      <w:r w:rsidR="00141CB7">
        <w:rPr>
          <w:rFonts w:ascii="Century" w:hAnsi="Century"/>
        </w:rPr>
        <w:t>strane političke ideologije i programa</w:t>
      </w:r>
      <w:r>
        <w:rPr>
          <w:rFonts w:ascii="Century" w:hAnsi="Century"/>
        </w:rPr>
        <w:t xml:space="preserve"> </w:t>
      </w:r>
      <w:r w:rsidR="00141CB7">
        <w:rPr>
          <w:rFonts w:ascii="Century" w:hAnsi="Century"/>
        </w:rPr>
        <w:t>ishođenj</w:t>
      </w:r>
      <w:r>
        <w:rPr>
          <w:rFonts w:ascii="Century" w:hAnsi="Century"/>
        </w:rPr>
        <w:t xml:space="preserve">em </w:t>
      </w:r>
      <w:r w:rsidR="00141CB7">
        <w:rPr>
          <w:rFonts w:ascii="Century" w:hAnsi="Century"/>
        </w:rPr>
        <w:t xml:space="preserve">mjera politike </w:t>
      </w:r>
      <w:r w:rsidR="008C733B">
        <w:rPr>
          <w:rFonts w:ascii="Century" w:hAnsi="Century"/>
        </w:rPr>
        <w:t xml:space="preserve">u Republici Hrvatskoj </w:t>
      </w:r>
      <w:r w:rsidR="00141CB7">
        <w:rPr>
          <w:rFonts w:ascii="Century" w:hAnsi="Century"/>
        </w:rPr>
        <w:t>u korist te ideologije i programa</w:t>
      </w:r>
      <w:r w:rsidR="00D70805">
        <w:rPr>
          <w:rFonts w:ascii="Century" w:hAnsi="Century"/>
        </w:rPr>
        <w:t xml:space="preserve"> i strane osobe koja ih promiče.</w:t>
      </w:r>
    </w:p>
    <w:p w14:paraId="28A25DB2" w14:textId="77777777" w:rsidR="007A30CF" w:rsidRPr="001D66C5" w:rsidRDefault="00BD0D89" w:rsidP="005C7E03">
      <w:pPr>
        <w:spacing w:after="120" w:line="240" w:lineRule="auto"/>
        <w:ind w:firstLine="72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Slijedom navedenog, podnositelj </w:t>
      </w:r>
      <w:r w:rsidR="00D70805">
        <w:rPr>
          <w:rFonts w:ascii="Century" w:hAnsi="Century"/>
        </w:rPr>
        <w:t xml:space="preserve">prijave </w:t>
      </w:r>
      <w:r w:rsidR="00E0125E" w:rsidRPr="001D66C5">
        <w:rPr>
          <w:rFonts w:ascii="Century" w:hAnsi="Century"/>
        </w:rPr>
        <w:t xml:space="preserve">predlaže da Općinsko državno odvjetništvo u Zagrebu </w:t>
      </w:r>
      <w:r w:rsidR="005C7E03" w:rsidRPr="001D66C5">
        <w:rPr>
          <w:rFonts w:ascii="Century" w:hAnsi="Century"/>
        </w:rPr>
        <w:t>od</w:t>
      </w:r>
      <w:r w:rsidR="00883917" w:rsidRPr="001D66C5">
        <w:rPr>
          <w:rFonts w:ascii="Century" w:hAnsi="Century"/>
        </w:rPr>
        <w:t xml:space="preserve"> </w:t>
      </w:r>
      <w:r w:rsidR="005C7E03" w:rsidRPr="001D66C5">
        <w:rPr>
          <w:rFonts w:ascii="Century" w:hAnsi="Century"/>
        </w:rPr>
        <w:t>Državnog izbornog povjerenstva zatraži obavijest o postojanju prijav</w:t>
      </w:r>
      <w:r w:rsidR="00B01283" w:rsidRPr="001D66C5">
        <w:rPr>
          <w:rFonts w:ascii="Century" w:hAnsi="Century"/>
        </w:rPr>
        <w:t xml:space="preserve">a </w:t>
      </w:r>
      <w:r w:rsidR="005C7E03" w:rsidRPr="001D66C5">
        <w:rPr>
          <w:rFonts w:ascii="Century" w:hAnsi="Century"/>
        </w:rPr>
        <w:t>izbornom povjerenstvu Grada Zagreba od 1.</w:t>
      </w:r>
      <w:r w:rsidR="00D70805">
        <w:rPr>
          <w:rFonts w:ascii="Century" w:hAnsi="Century"/>
        </w:rPr>
        <w:t>-</w:t>
      </w:r>
      <w:r w:rsidR="005C7E03" w:rsidRPr="001D66C5">
        <w:rPr>
          <w:rFonts w:ascii="Century" w:hAnsi="Century"/>
        </w:rPr>
        <w:t xml:space="preserve">3. okrivljenika kao izbornih sudionika o financiranju iz nedopuštenih izvora, </w:t>
      </w:r>
      <w:r w:rsidR="00B01283" w:rsidRPr="001D66C5">
        <w:rPr>
          <w:rFonts w:ascii="Century" w:hAnsi="Century"/>
        </w:rPr>
        <w:t xml:space="preserve">kao i obavijest </w:t>
      </w:r>
      <w:r w:rsidR="005C7E03" w:rsidRPr="001D66C5">
        <w:rPr>
          <w:rFonts w:ascii="Century" w:hAnsi="Century"/>
        </w:rPr>
        <w:t xml:space="preserve">o provedbi nadzora zakonitosti financiranja političkih aktivnosti 1.okrivljenika i 2.okrivljenika kao političkih stranaka </w:t>
      </w:r>
      <w:r w:rsidR="00B01283" w:rsidRPr="001D66C5">
        <w:rPr>
          <w:rFonts w:ascii="Century" w:hAnsi="Century"/>
        </w:rPr>
        <w:t xml:space="preserve">te zakonitosti </w:t>
      </w:r>
      <w:r w:rsidR="005C7E03" w:rsidRPr="001D66C5">
        <w:rPr>
          <w:rFonts w:ascii="Century" w:hAnsi="Century"/>
        </w:rPr>
        <w:t>financiranja izborne promidžbe 1.</w:t>
      </w:r>
      <w:r w:rsidR="001D306A" w:rsidRPr="001D66C5">
        <w:rPr>
          <w:rFonts w:ascii="Century" w:hAnsi="Century"/>
        </w:rPr>
        <w:t>-3</w:t>
      </w:r>
      <w:r w:rsidR="005C7E03" w:rsidRPr="001D66C5">
        <w:rPr>
          <w:rFonts w:ascii="Century" w:hAnsi="Century"/>
        </w:rPr>
        <w:t>.okrivljenika</w:t>
      </w:r>
      <w:r w:rsidR="00D70805">
        <w:rPr>
          <w:rFonts w:ascii="Century" w:hAnsi="Century"/>
        </w:rPr>
        <w:t xml:space="preserve"> i </w:t>
      </w:r>
      <w:r w:rsidR="001D306A" w:rsidRPr="001D66C5">
        <w:rPr>
          <w:rFonts w:ascii="Century" w:hAnsi="Century"/>
        </w:rPr>
        <w:t>cjelokupnu dokumentaciju</w:t>
      </w:r>
      <w:r w:rsidR="00D70805">
        <w:rPr>
          <w:rFonts w:ascii="Century" w:hAnsi="Century"/>
        </w:rPr>
        <w:t xml:space="preserve">, </w:t>
      </w:r>
      <w:r w:rsidR="00E0680F" w:rsidRPr="001D66C5">
        <w:rPr>
          <w:rFonts w:ascii="Century" w:hAnsi="Century"/>
        </w:rPr>
        <w:t xml:space="preserve">da </w:t>
      </w:r>
      <w:r w:rsidR="00B01283" w:rsidRPr="001D66C5">
        <w:rPr>
          <w:rFonts w:ascii="Century" w:hAnsi="Century"/>
        </w:rPr>
        <w:t>izvrši uvid u cjelokupnu financijsku dokumentaciju</w:t>
      </w:r>
      <w:r w:rsidR="001D306A" w:rsidRPr="001D66C5">
        <w:rPr>
          <w:rFonts w:ascii="Century" w:hAnsi="Century"/>
        </w:rPr>
        <w:t xml:space="preserve"> i kretanje financijskih sredstava na računima i imovine udruge Institut za političku ekologiju, </w:t>
      </w:r>
      <w:r w:rsidR="00E0680F" w:rsidRPr="001D66C5">
        <w:rPr>
          <w:rFonts w:ascii="Century" w:hAnsi="Century"/>
        </w:rPr>
        <w:t xml:space="preserve">utvrdi </w:t>
      </w:r>
      <w:r w:rsidR="00497FC7" w:rsidRPr="001D66C5">
        <w:rPr>
          <w:rFonts w:ascii="Century" w:hAnsi="Century"/>
        </w:rPr>
        <w:t xml:space="preserve">izvore, način kretanja i raspolaganja </w:t>
      </w:r>
      <w:r w:rsidR="00E0680F" w:rsidRPr="001D66C5">
        <w:rPr>
          <w:rFonts w:ascii="Century" w:hAnsi="Century"/>
        </w:rPr>
        <w:t xml:space="preserve">financijskih sredstava </w:t>
      </w:r>
      <w:r w:rsidR="001D306A" w:rsidRPr="001D66C5">
        <w:rPr>
          <w:rFonts w:ascii="Century" w:hAnsi="Century"/>
        </w:rPr>
        <w:t xml:space="preserve">1.-3.okrivljenika, te nakon toga </w:t>
      </w:r>
      <w:r w:rsidR="005C7E03" w:rsidRPr="001D66C5">
        <w:rPr>
          <w:rFonts w:ascii="Century" w:hAnsi="Century"/>
        </w:rPr>
        <w:t>podnese optužn</w:t>
      </w:r>
      <w:r w:rsidR="001D306A" w:rsidRPr="001D66C5">
        <w:rPr>
          <w:rFonts w:ascii="Century" w:hAnsi="Century"/>
        </w:rPr>
        <w:t>e</w:t>
      </w:r>
      <w:r w:rsidR="005C7E03" w:rsidRPr="001D66C5">
        <w:rPr>
          <w:rFonts w:ascii="Century" w:hAnsi="Century"/>
        </w:rPr>
        <w:t xml:space="preserve"> prijedlog</w:t>
      </w:r>
      <w:r w:rsidR="001D306A" w:rsidRPr="001D66C5">
        <w:rPr>
          <w:rFonts w:ascii="Century" w:hAnsi="Century"/>
        </w:rPr>
        <w:t xml:space="preserve">e protiv 1-3.okrivljenika, </w:t>
      </w:r>
      <w:r w:rsidR="00E0125E" w:rsidRPr="001D66C5">
        <w:rPr>
          <w:rFonts w:ascii="Century" w:hAnsi="Century"/>
        </w:rPr>
        <w:t>kao i provede druge radnje za kojima se ukaže potreba</w:t>
      </w:r>
      <w:r w:rsidR="005C7E03" w:rsidRPr="001D66C5">
        <w:rPr>
          <w:rFonts w:ascii="Century" w:hAnsi="Century"/>
        </w:rPr>
        <w:t xml:space="preserve">, odnosno ako smatra da u konkretnom slučaju </w:t>
      </w:r>
      <w:r w:rsidR="00497FC7" w:rsidRPr="001D66C5">
        <w:rPr>
          <w:rFonts w:ascii="Century" w:hAnsi="Century"/>
        </w:rPr>
        <w:t>postoji indirektni oblik korupcijskog pribavljanja sredstava</w:t>
      </w:r>
      <w:r w:rsidR="0075492E" w:rsidRPr="001D66C5">
        <w:rPr>
          <w:rFonts w:ascii="Century" w:hAnsi="Century"/>
        </w:rPr>
        <w:t xml:space="preserve"> </w:t>
      </w:r>
      <w:r w:rsidR="001D306A" w:rsidRPr="001D66C5">
        <w:rPr>
          <w:rFonts w:ascii="Century" w:hAnsi="Century"/>
        </w:rPr>
        <w:t xml:space="preserve">i zauzvrat </w:t>
      </w:r>
      <w:r w:rsidR="0075492E" w:rsidRPr="001D66C5">
        <w:rPr>
          <w:rFonts w:ascii="Century" w:hAnsi="Century"/>
        </w:rPr>
        <w:t>ostvarenje utjecaja na političk</w:t>
      </w:r>
      <w:r w:rsidR="00D70805">
        <w:rPr>
          <w:rFonts w:ascii="Century" w:hAnsi="Century"/>
        </w:rPr>
        <w:t>i</w:t>
      </w:r>
      <w:r w:rsidR="0075492E" w:rsidRPr="001D66C5">
        <w:rPr>
          <w:rFonts w:ascii="Century" w:hAnsi="Century"/>
        </w:rPr>
        <w:t xml:space="preserve"> proces</w:t>
      </w:r>
      <w:r w:rsidR="00D70805">
        <w:rPr>
          <w:rFonts w:ascii="Century" w:hAnsi="Century"/>
        </w:rPr>
        <w:t xml:space="preserve"> </w:t>
      </w:r>
      <w:r w:rsidR="0075492E" w:rsidRPr="001D66C5">
        <w:rPr>
          <w:rFonts w:ascii="Century" w:hAnsi="Century"/>
        </w:rPr>
        <w:t>u Republici Hrvatskoj</w:t>
      </w:r>
      <w:r w:rsidR="001D306A" w:rsidRPr="001D66C5">
        <w:rPr>
          <w:rFonts w:ascii="Century" w:hAnsi="Century"/>
        </w:rPr>
        <w:t xml:space="preserve">, </w:t>
      </w:r>
      <w:r w:rsidR="00D70805">
        <w:rPr>
          <w:rFonts w:ascii="Century" w:hAnsi="Century"/>
        </w:rPr>
        <w:t xml:space="preserve">to jest </w:t>
      </w:r>
      <w:r w:rsidR="00497FC7" w:rsidRPr="001D66C5">
        <w:rPr>
          <w:rFonts w:ascii="Century" w:hAnsi="Century"/>
        </w:rPr>
        <w:t xml:space="preserve">da su </w:t>
      </w:r>
      <w:r w:rsidR="005C7E03" w:rsidRPr="001D66C5">
        <w:rPr>
          <w:rFonts w:ascii="Century" w:hAnsi="Century"/>
        </w:rPr>
        <w:t>ispunjena obilježja kaznenog djela za koje se progoni po službenoj dužnosti, a koje nije naznačeno u ovoj prijavi, predlaže se da postupi po sadržaju ove prijave</w:t>
      </w:r>
      <w:r w:rsidR="0075492E" w:rsidRPr="001D66C5">
        <w:rPr>
          <w:rFonts w:ascii="Century" w:hAnsi="Century"/>
        </w:rPr>
        <w:t xml:space="preserve"> </w:t>
      </w:r>
      <w:r w:rsidR="005C7E03" w:rsidRPr="001D66C5">
        <w:rPr>
          <w:rFonts w:ascii="Century" w:hAnsi="Century"/>
        </w:rPr>
        <w:t>i provede odgovarajući postupak.</w:t>
      </w:r>
    </w:p>
    <w:p w14:paraId="77F14768" w14:textId="77777777" w:rsidR="0075492E" w:rsidRDefault="0075492E" w:rsidP="008E3020">
      <w:pPr>
        <w:spacing w:after="120" w:line="240" w:lineRule="auto"/>
        <w:rPr>
          <w:rFonts w:ascii="Century" w:hAnsi="Century"/>
        </w:rPr>
      </w:pPr>
    </w:p>
    <w:p w14:paraId="7E4D6780" w14:textId="77777777" w:rsidR="00230621" w:rsidRDefault="00230621" w:rsidP="008E3020">
      <w:pPr>
        <w:spacing w:after="120" w:line="240" w:lineRule="auto"/>
        <w:rPr>
          <w:rFonts w:ascii="Century" w:hAnsi="Century"/>
        </w:rPr>
      </w:pPr>
    </w:p>
    <w:p w14:paraId="7A888A1D" w14:textId="77777777" w:rsidR="00230621" w:rsidRPr="001D66C5" w:rsidRDefault="00230621" w:rsidP="008E3020">
      <w:pPr>
        <w:spacing w:after="120" w:line="240" w:lineRule="auto"/>
        <w:rPr>
          <w:rFonts w:ascii="Century" w:hAnsi="Century"/>
        </w:rPr>
      </w:pPr>
    </w:p>
    <w:p w14:paraId="63277B09" w14:textId="77777777" w:rsidR="00543621" w:rsidRPr="001D66C5" w:rsidRDefault="00543621" w:rsidP="008E3020">
      <w:pPr>
        <w:spacing w:after="120" w:line="240" w:lineRule="auto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Prilozi:   </w:t>
      </w:r>
    </w:p>
    <w:p w14:paraId="7CA7F5E3" w14:textId="77777777" w:rsidR="00A17B76" w:rsidRPr="001D66C5" w:rsidRDefault="00A17B76" w:rsidP="00DE2BCF">
      <w:pPr>
        <w:pStyle w:val="Odlomakpopisa"/>
        <w:numPr>
          <w:ilvl w:val="3"/>
          <w:numId w:val="3"/>
        </w:numPr>
        <w:spacing w:after="0" w:line="240" w:lineRule="auto"/>
        <w:ind w:left="568" w:hanging="284"/>
        <w:contextualSpacing w:val="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Izvještaj o prihodima i rashodima </w:t>
      </w:r>
      <w:r w:rsidR="00DE2BCF" w:rsidRPr="001D66C5">
        <w:rPr>
          <w:rFonts w:ascii="Century" w:hAnsi="Century"/>
        </w:rPr>
        <w:t xml:space="preserve">udruge </w:t>
      </w:r>
      <w:r w:rsidRPr="001D66C5">
        <w:rPr>
          <w:rFonts w:ascii="Century" w:hAnsi="Century"/>
        </w:rPr>
        <w:t>Institut za političku ekologiju za 2015.</w:t>
      </w:r>
    </w:p>
    <w:p w14:paraId="5290FBB3" w14:textId="77777777" w:rsidR="00A17B76" w:rsidRPr="001D66C5" w:rsidRDefault="00A17B76" w:rsidP="00DE2BCF">
      <w:pPr>
        <w:pStyle w:val="Odlomakpopisa"/>
        <w:numPr>
          <w:ilvl w:val="3"/>
          <w:numId w:val="3"/>
        </w:numPr>
        <w:spacing w:after="0" w:line="240" w:lineRule="auto"/>
        <w:ind w:left="568" w:hanging="284"/>
        <w:contextualSpacing w:val="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Izvještaj o prihodima i rashodima </w:t>
      </w:r>
      <w:r w:rsidR="00DE2BCF" w:rsidRPr="001D66C5">
        <w:rPr>
          <w:rFonts w:ascii="Century" w:hAnsi="Century"/>
        </w:rPr>
        <w:t xml:space="preserve">udruge </w:t>
      </w:r>
      <w:r w:rsidRPr="001D66C5">
        <w:rPr>
          <w:rFonts w:ascii="Century" w:hAnsi="Century"/>
        </w:rPr>
        <w:t>Institut za političku ekologiju za 2016.</w:t>
      </w:r>
    </w:p>
    <w:p w14:paraId="1F14F425" w14:textId="77777777" w:rsidR="00A17B76" w:rsidRPr="001D66C5" w:rsidRDefault="00A17B76" w:rsidP="00DE2BCF">
      <w:pPr>
        <w:pStyle w:val="Odlomakpopisa"/>
        <w:numPr>
          <w:ilvl w:val="3"/>
          <w:numId w:val="3"/>
        </w:numPr>
        <w:spacing w:after="0" w:line="240" w:lineRule="auto"/>
        <w:ind w:left="568" w:hanging="284"/>
        <w:contextualSpacing w:val="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Izvještaj o prihodima i rashodima </w:t>
      </w:r>
      <w:r w:rsidR="00DE2BCF" w:rsidRPr="001D66C5">
        <w:rPr>
          <w:rFonts w:ascii="Century" w:hAnsi="Century"/>
        </w:rPr>
        <w:t xml:space="preserve">udruge </w:t>
      </w:r>
      <w:r w:rsidRPr="001D66C5">
        <w:rPr>
          <w:rFonts w:ascii="Century" w:hAnsi="Century"/>
        </w:rPr>
        <w:t>Institut za političku ekologiju za 2017.</w:t>
      </w:r>
    </w:p>
    <w:p w14:paraId="01E6FB6C" w14:textId="77777777" w:rsidR="00A17B76" w:rsidRPr="001D66C5" w:rsidRDefault="00A17B76" w:rsidP="00DE2BCF">
      <w:pPr>
        <w:pStyle w:val="Odlomakpopisa"/>
        <w:numPr>
          <w:ilvl w:val="3"/>
          <w:numId w:val="3"/>
        </w:numPr>
        <w:spacing w:after="0" w:line="240" w:lineRule="auto"/>
        <w:ind w:left="568" w:hanging="284"/>
        <w:contextualSpacing w:val="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Izvještaj o prihodima i rashodima </w:t>
      </w:r>
      <w:r w:rsidR="00DE2BCF" w:rsidRPr="001D66C5">
        <w:rPr>
          <w:rFonts w:ascii="Century" w:hAnsi="Century"/>
        </w:rPr>
        <w:t xml:space="preserve">udruge </w:t>
      </w:r>
      <w:r w:rsidRPr="001D66C5">
        <w:rPr>
          <w:rFonts w:ascii="Century" w:hAnsi="Century"/>
        </w:rPr>
        <w:t>Institut</w:t>
      </w:r>
      <w:r w:rsidR="00DE2BCF" w:rsidRPr="001D66C5">
        <w:rPr>
          <w:rFonts w:ascii="Century" w:hAnsi="Century"/>
        </w:rPr>
        <w:t xml:space="preserve"> </w:t>
      </w:r>
      <w:r w:rsidRPr="001D66C5">
        <w:rPr>
          <w:rFonts w:ascii="Century" w:hAnsi="Century"/>
        </w:rPr>
        <w:t>za političku ekologiju za 2018.</w:t>
      </w:r>
    </w:p>
    <w:p w14:paraId="154818C2" w14:textId="77777777" w:rsidR="00A17B76" w:rsidRPr="001D66C5" w:rsidRDefault="00A17B76" w:rsidP="00DE2BCF">
      <w:pPr>
        <w:pStyle w:val="Odlomakpopisa"/>
        <w:numPr>
          <w:ilvl w:val="3"/>
          <w:numId w:val="3"/>
        </w:numPr>
        <w:spacing w:after="0" w:line="240" w:lineRule="auto"/>
        <w:ind w:left="568" w:hanging="284"/>
        <w:contextualSpacing w:val="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Izvještaj o prihodima i rashodima </w:t>
      </w:r>
      <w:r w:rsidR="00DE2BCF" w:rsidRPr="001D66C5">
        <w:rPr>
          <w:rFonts w:ascii="Century" w:hAnsi="Century"/>
        </w:rPr>
        <w:t xml:space="preserve">udruge </w:t>
      </w:r>
      <w:r w:rsidRPr="001D66C5">
        <w:rPr>
          <w:rFonts w:ascii="Century" w:hAnsi="Century"/>
        </w:rPr>
        <w:t>Institut za političku ekologiju za 2019.</w:t>
      </w:r>
    </w:p>
    <w:p w14:paraId="09EA78A3" w14:textId="77777777" w:rsidR="00A17B76" w:rsidRPr="001D66C5" w:rsidRDefault="00A17B76" w:rsidP="00DE2BCF">
      <w:pPr>
        <w:pStyle w:val="Odlomakpopisa"/>
        <w:numPr>
          <w:ilvl w:val="3"/>
          <w:numId w:val="3"/>
        </w:numPr>
        <w:spacing w:after="0" w:line="240" w:lineRule="auto"/>
        <w:ind w:left="568" w:hanging="284"/>
        <w:contextualSpacing w:val="0"/>
        <w:jc w:val="both"/>
        <w:rPr>
          <w:rFonts w:ascii="Century" w:hAnsi="Century"/>
        </w:rPr>
      </w:pPr>
      <w:r w:rsidRPr="001D66C5">
        <w:rPr>
          <w:rFonts w:ascii="Century" w:hAnsi="Century"/>
        </w:rPr>
        <w:t xml:space="preserve">Izvještaj o prihodima i rashodima </w:t>
      </w:r>
      <w:r w:rsidR="00DE2BCF" w:rsidRPr="001D66C5">
        <w:rPr>
          <w:rFonts w:ascii="Century" w:hAnsi="Century"/>
        </w:rPr>
        <w:t xml:space="preserve">udruge </w:t>
      </w:r>
      <w:r w:rsidRPr="001D66C5">
        <w:rPr>
          <w:rFonts w:ascii="Century" w:hAnsi="Century"/>
        </w:rPr>
        <w:t>Institut za političku ekologiju za 2020.</w:t>
      </w:r>
    </w:p>
    <w:p w14:paraId="0322CB80" w14:textId="77777777" w:rsidR="00A17B76" w:rsidRDefault="00A17B76" w:rsidP="008E3020">
      <w:pPr>
        <w:pStyle w:val="Odlomakpopisa"/>
        <w:spacing w:after="120" w:line="240" w:lineRule="auto"/>
        <w:ind w:left="567"/>
        <w:contextualSpacing w:val="0"/>
        <w:jc w:val="both"/>
        <w:rPr>
          <w:rFonts w:ascii="Century" w:hAnsi="Century"/>
        </w:rPr>
      </w:pPr>
    </w:p>
    <w:p w14:paraId="68E5AF82" w14:textId="77777777" w:rsidR="00141CB7" w:rsidRPr="001D66C5" w:rsidRDefault="00141CB7" w:rsidP="008E3020">
      <w:pPr>
        <w:pStyle w:val="Odlomakpopisa"/>
        <w:spacing w:after="120" w:line="240" w:lineRule="auto"/>
        <w:ind w:left="567"/>
        <w:contextualSpacing w:val="0"/>
        <w:jc w:val="both"/>
        <w:rPr>
          <w:rFonts w:ascii="Century" w:hAnsi="Century"/>
        </w:rPr>
      </w:pPr>
    </w:p>
    <w:p w14:paraId="4E8B0F68" w14:textId="77777777" w:rsidR="00230621" w:rsidRDefault="00230621" w:rsidP="008E3020">
      <w:pPr>
        <w:spacing w:after="120" w:line="240" w:lineRule="auto"/>
        <w:ind w:left="6381"/>
        <w:jc w:val="both"/>
        <w:rPr>
          <w:rFonts w:ascii="Century" w:hAnsi="Century"/>
        </w:rPr>
      </w:pPr>
    </w:p>
    <w:p w14:paraId="47DAD8F4" w14:textId="77777777" w:rsidR="00230621" w:rsidRDefault="00230621" w:rsidP="008E3020">
      <w:pPr>
        <w:spacing w:after="120" w:line="240" w:lineRule="auto"/>
        <w:ind w:left="6381"/>
        <w:jc w:val="both"/>
        <w:rPr>
          <w:rFonts w:ascii="Century" w:hAnsi="Century"/>
        </w:rPr>
      </w:pPr>
    </w:p>
    <w:p w14:paraId="31C1F01E" w14:textId="77777777" w:rsidR="00543621" w:rsidRPr="001D66C5" w:rsidRDefault="00543621" w:rsidP="008E3020">
      <w:pPr>
        <w:spacing w:after="120" w:line="240" w:lineRule="auto"/>
        <w:ind w:left="6381"/>
        <w:jc w:val="both"/>
        <w:rPr>
          <w:rFonts w:ascii="Century" w:hAnsi="Century"/>
        </w:rPr>
      </w:pPr>
      <w:r w:rsidRPr="001D66C5">
        <w:rPr>
          <w:rFonts w:ascii="Century" w:hAnsi="Century"/>
        </w:rPr>
        <w:t>Podnositelj:</w:t>
      </w:r>
    </w:p>
    <w:p w14:paraId="782582D1" w14:textId="77777777" w:rsidR="003710C6" w:rsidRPr="001D66C5" w:rsidRDefault="003710C6" w:rsidP="008E3020">
      <w:pPr>
        <w:spacing w:after="120" w:line="240" w:lineRule="auto"/>
        <w:rPr>
          <w:rFonts w:ascii="Century" w:hAnsi="Century"/>
        </w:rPr>
      </w:pPr>
    </w:p>
    <w:sectPr w:rsidR="003710C6" w:rsidRPr="001D66C5" w:rsidSect="00A0757F">
      <w:footerReference w:type="default" r:id="rId7"/>
      <w:footerReference w:type="first" r:id="rId8"/>
      <w:pgSz w:w="11906" w:h="16838" w:code="9"/>
      <w:pgMar w:top="1135" w:right="1416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0025" w14:textId="77777777" w:rsidR="00C1667F" w:rsidRDefault="00C1667F" w:rsidP="00543621">
      <w:pPr>
        <w:spacing w:after="0" w:line="240" w:lineRule="auto"/>
      </w:pPr>
      <w:r>
        <w:separator/>
      </w:r>
    </w:p>
  </w:endnote>
  <w:endnote w:type="continuationSeparator" w:id="0">
    <w:p w14:paraId="5F75AA2B" w14:textId="77777777" w:rsidR="00C1667F" w:rsidRDefault="00C1667F" w:rsidP="005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E453" w14:textId="77777777" w:rsidR="00A0757F" w:rsidRPr="00D70805" w:rsidRDefault="00A0757F">
    <w:pPr>
      <w:pStyle w:val="Podnoje"/>
      <w:jc w:val="right"/>
      <w:rPr>
        <w:rFonts w:ascii="Century" w:hAnsi="Century" w:cs="Arial"/>
      </w:rPr>
    </w:pPr>
    <w:r w:rsidRPr="00D70805">
      <w:rPr>
        <w:rFonts w:ascii="Century" w:hAnsi="Century" w:cs="Arial"/>
      </w:rPr>
      <w:fldChar w:fldCharType="begin"/>
    </w:r>
    <w:r w:rsidRPr="00D70805">
      <w:rPr>
        <w:rFonts w:ascii="Century" w:hAnsi="Century" w:cs="Arial"/>
      </w:rPr>
      <w:instrText xml:space="preserve"> PAGE   \* MERGEFORMAT </w:instrText>
    </w:r>
    <w:r w:rsidRPr="00D70805">
      <w:rPr>
        <w:rFonts w:ascii="Century" w:hAnsi="Century" w:cs="Arial"/>
      </w:rPr>
      <w:fldChar w:fldCharType="separate"/>
    </w:r>
    <w:r w:rsidR="00443044">
      <w:rPr>
        <w:rFonts w:ascii="Century" w:hAnsi="Century" w:cs="Arial"/>
        <w:noProof/>
      </w:rPr>
      <w:t>2</w:t>
    </w:r>
    <w:r w:rsidRPr="00D70805">
      <w:rPr>
        <w:rFonts w:ascii="Century" w:hAnsi="Century" w:cs="Arial"/>
        <w:noProof/>
      </w:rPr>
      <w:fldChar w:fldCharType="end"/>
    </w:r>
  </w:p>
  <w:p w14:paraId="0F9035AC" w14:textId="77777777" w:rsidR="00A0757F" w:rsidRDefault="00A0757F" w:rsidP="00A0757F">
    <w:pPr>
      <w:pStyle w:val="Podnoje"/>
      <w:tabs>
        <w:tab w:val="clear" w:pos="4536"/>
        <w:tab w:val="clear" w:pos="9072"/>
        <w:tab w:val="left" w:pos="29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54C0" w14:textId="77777777" w:rsidR="00A0757F" w:rsidRDefault="00A0757F">
    <w:pPr>
      <w:pStyle w:val="Podnoje"/>
    </w:pPr>
    <w:r>
      <w:rPr>
        <w:noProof/>
        <w:lang w:eastAsia="hr-H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D0D8" w14:textId="77777777" w:rsidR="00C1667F" w:rsidRDefault="00C1667F" w:rsidP="00543621">
      <w:pPr>
        <w:spacing w:after="0" w:line="240" w:lineRule="auto"/>
      </w:pPr>
      <w:r>
        <w:separator/>
      </w:r>
    </w:p>
  </w:footnote>
  <w:footnote w:type="continuationSeparator" w:id="0">
    <w:p w14:paraId="4DBBD727" w14:textId="77777777" w:rsidR="00C1667F" w:rsidRDefault="00C1667F" w:rsidP="0054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57E"/>
    <w:multiLevelType w:val="hybridMultilevel"/>
    <w:tmpl w:val="10AA8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3157"/>
    <w:multiLevelType w:val="hybridMultilevel"/>
    <w:tmpl w:val="091C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4F32"/>
    <w:multiLevelType w:val="hybridMultilevel"/>
    <w:tmpl w:val="CDE8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0D86"/>
    <w:multiLevelType w:val="hybridMultilevel"/>
    <w:tmpl w:val="39FAAB46"/>
    <w:lvl w:ilvl="0" w:tplc="3B1045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636"/>
    <w:multiLevelType w:val="hybridMultilevel"/>
    <w:tmpl w:val="B1F8EE42"/>
    <w:lvl w:ilvl="0" w:tplc="F9362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5FCA"/>
    <w:multiLevelType w:val="hybridMultilevel"/>
    <w:tmpl w:val="168EB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C4A14"/>
    <w:multiLevelType w:val="hybridMultilevel"/>
    <w:tmpl w:val="08C0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2368"/>
    <w:multiLevelType w:val="hybridMultilevel"/>
    <w:tmpl w:val="8518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07D4"/>
    <w:multiLevelType w:val="hybridMultilevel"/>
    <w:tmpl w:val="4662ACF0"/>
    <w:lvl w:ilvl="0" w:tplc="DB0CED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11FBE"/>
    <w:multiLevelType w:val="hybridMultilevel"/>
    <w:tmpl w:val="67A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9490D"/>
    <w:multiLevelType w:val="hybridMultilevel"/>
    <w:tmpl w:val="3DB0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D2E1B"/>
    <w:multiLevelType w:val="hybridMultilevel"/>
    <w:tmpl w:val="FB22D172"/>
    <w:lvl w:ilvl="0" w:tplc="D0C481E0">
      <w:start w:val="1"/>
      <w:numFmt w:val="bullet"/>
      <w:lvlText w:val="-"/>
      <w:lvlJc w:val="left"/>
      <w:pPr>
        <w:ind w:left="1800" w:hanging="360"/>
      </w:pPr>
      <w:rPr>
        <w:rFonts w:ascii="Century" w:eastAsia="Calibri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B53D5C"/>
    <w:multiLevelType w:val="hybridMultilevel"/>
    <w:tmpl w:val="789C97FA"/>
    <w:lvl w:ilvl="0" w:tplc="92506A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03FE1"/>
    <w:multiLevelType w:val="hybridMultilevel"/>
    <w:tmpl w:val="1C122628"/>
    <w:lvl w:ilvl="0" w:tplc="92506A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4E70F6"/>
    <w:multiLevelType w:val="hybridMultilevel"/>
    <w:tmpl w:val="7FD803F6"/>
    <w:lvl w:ilvl="0" w:tplc="39C8F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E0475"/>
    <w:multiLevelType w:val="hybridMultilevel"/>
    <w:tmpl w:val="09A4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761D4"/>
    <w:multiLevelType w:val="hybridMultilevel"/>
    <w:tmpl w:val="B96CE816"/>
    <w:lvl w:ilvl="0" w:tplc="BA1EC9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73E74"/>
    <w:multiLevelType w:val="hybridMultilevel"/>
    <w:tmpl w:val="6FF0CF68"/>
    <w:lvl w:ilvl="0" w:tplc="55309AA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16841"/>
    <w:multiLevelType w:val="hybridMultilevel"/>
    <w:tmpl w:val="1230206C"/>
    <w:lvl w:ilvl="0" w:tplc="9F1EEAB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0"/>
  </w:num>
  <w:num w:numId="5">
    <w:abstractNumId w:val="13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18"/>
  </w:num>
  <w:num w:numId="14">
    <w:abstractNumId w:val="4"/>
  </w:num>
  <w:num w:numId="15">
    <w:abstractNumId w:val="5"/>
  </w:num>
  <w:num w:numId="16">
    <w:abstractNumId w:val="11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21"/>
    <w:rsid w:val="00004F05"/>
    <w:rsid w:val="00025E26"/>
    <w:rsid w:val="00026B4E"/>
    <w:rsid w:val="000579BB"/>
    <w:rsid w:val="00063E96"/>
    <w:rsid w:val="00121922"/>
    <w:rsid w:val="00132A93"/>
    <w:rsid w:val="00141CB7"/>
    <w:rsid w:val="00156F4D"/>
    <w:rsid w:val="0016746D"/>
    <w:rsid w:val="00187B71"/>
    <w:rsid w:val="001D306A"/>
    <w:rsid w:val="001D4C2F"/>
    <w:rsid w:val="001D66C5"/>
    <w:rsid w:val="0020051D"/>
    <w:rsid w:val="00210F31"/>
    <w:rsid w:val="00230621"/>
    <w:rsid w:val="00235ADD"/>
    <w:rsid w:val="002543FA"/>
    <w:rsid w:val="0025689F"/>
    <w:rsid w:val="002A0384"/>
    <w:rsid w:val="002A57DA"/>
    <w:rsid w:val="002B44AC"/>
    <w:rsid w:val="002C6FF0"/>
    <w:rsid w:val="002E71BD"/>
    <w:rsid w:val="003710C6"/>
    <w:rsid w:val="00374027"/>
    <w:rsid w:val="00393C95"/>
    <w:rsid w:val="003966B2"/>
    <w:rsid w:val="003D0268"/>
    <w:rsid w:val="00416CBB"/>
    <w:rsid w:val="00435216"/>
    <w:rsid w:val="00443044"/>
    <w:rsid w:val="00494130"/>
    <w:rsid w:val="00497FC7"/>
    <w:rsid w:val="004A3AB1"/>
    <w:rsid w:val="004B7B57"/>
    <w:rsid w:val="004D4687"/>
    <w:rsid w:val="00502E48"/>
    <w:rsid w:val="005271AC"/>
    <w:rsid w:val="00543621"/>
    <w:rsid w:val="00547D80"/>
    <w:rsid w:val="005C7E03"/>
    <w:rsid w:val="00643272"/>
    <w:rsid w:val="006676FF"/>
    <w:rsid w:val="00683839"/>
    <w:rsid w:val="006B027B"/>
    <w:rsid w:val="006C2E16"/>
    <w:rsid w:val="006E412F"/>
    <w:rsid w:val="007265AD"/>
    <w:rsid w:val="007271E1"/>
    <w:rsid w:val="007441F7"/>
    <w:rsid w:val="00744752"/>
    <w:rsid w:val="0075492E"/>
    <w:rsid w:val="00765AC0"/>
    <w:rsid w:val="0078237C"/>
    <w:rsid w:val="007A30CF"/>
    <w:rsid w:val="007A4989"/>
    <w:rsid w:val="007D6204"/>
    <w:rsid w:val="007F7846"/>
    <w:rsid w:val="0085377C"/>
    <w:rsid w:val="00881B67"/>
    <w:rsid w:val="00883917"/>
    <w:rsid w:val="008C733B"/>
    <w:rsid w:val="008D0ED6"/>
    <w:rsid w:val="008E1733"/>
    <w:rsid w:val="008E3020"/>
    <w:rsid w:val="00907923"/>
    <w:rsid w:val="00946CF7"/>
    <w:rsid w:val="00950D12"/>
    <w:rsid w:val="009A0B7C"/>
    <w:rsid w:val="009D5979"/>
    <w:rsid w:val="00A0757F"/>
    <w:rsid w:val="00A14D11"/>
    <w:rsid w:val="00A17B76"/>
    <w:rsid w:val="00A25050"/>
    <w:rsid w:val="00A262F8"/>
    <w:rsid w:val="00A40F47"/>
    <w:rsid w:val="00A45302"/>
    <w:rsid w:val="00A51146"/>
    <w:rsid w:val="00A54FB7"/>
    <w:rsid w:val="00A779D4"/>
    <w:rsid w:val="00AA7321"/>
    <w:rsid w:val="00B01283"/>
    <w:rsid w:val="00B133E7"/>
    <w:rsid w:val="00B30EB3"/>
    <w:rsid w:val="00B45A6C"/>
    <w:rsid w:val="00BC1B94"/>
    <w:rsid w:val="00BD0D89"/>
    <w:rsid w:val="00BD1E9B"/>
    <w:rsid w:val="00BD27D1"/>
    <w:rsid w:val="00BF56F6"/>
    <w:rsid w:val="00C06484"/>
    <w:rsid w:val="00C1667F"/>
    <w:rsid w:val="00C43189"/>
    <w:rsid w:val="00C71869"/>
    <w:rsid w:val="00C769A8"/>
    <w:rsid w:val="00C76FB2"/>
    <w:rsid w:val="00CB6B6E"/>
    <w:rsid w:val="00CC2C91"/>
    <w:rsid w:val="00CF64E3"/>
    <w:rsid w:val="00D65E0C"/>
    <w:rsid w:val="00D70805"/>
    <w:rsid w:val="00D761E5"/>
    <w:rsid w:val="00D76B99"/>
    <w:rsid w:val="00D85EE1"/>
    <w:rsid w:val="00DA2C51"/>
    <w:rsid w:val="00DD339C"/>
    <w:rsid w:val="00DE2BCF"/>
    <w:rsid w:val="00DF275E"/>
    <w:rsid w:val="00E0125E"/>
    <w:rsid w:val="00E0680F"/>
    <w:rsid w:val="00E10D6B"/>
    <w:rsid w:val="00E14E34"/>
    <w:rsid w:val="00E35784"/>
    <w:rsid w:val="00E418D7"/>
    <w:rsid w:val="00E5022C"/>
    <w:rsid w:val="00EC6D26"/>
    <w:rsid w:val="00ED786B"/>
    <w:rsid w:val="00F4407F"/>
    <w:rsid w:val="00F455B6"/>
    <w:rsid w:val="00F903B8"/>
    <w:rsid w:val="00F92042"/>
    <w:rsid w:val="00FA0EBA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66BB"/>
  <w15:chartTrackingRefBased/>
  <w15:docId w15:val="{2C2FA447-53E3-B04F-BB75-9D16D44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2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54362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4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543621"/>
    <w:rPr>
      <w:lang w:val="hr-HR"/>
    </w:rPr>
  </w:style>
  <w:style w:type="paragraph" w:styleId="Odlomakpopisa">
    <w:name w:val="List Paragraph"/>
    <w:basedOn w:val="Normal"/>
    <w:uiPriority w:val="34"/>
    <w:qFormat/>
    <w:rsid w:val="0054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Duka</dc:creator>
  <cp:keywords/>
  <dc:description/>
  <cp:lastModifiedBy>Davor Dijanović</cp:lastModifiedBy>
  <cp:revision>2</cp:revision>
  <cp:lastPrinted>2021-05-12T18:52:00Z</cp:lastPrinted>
  <dcterms:created xsi:type="dcterms:W3CDTF">2021-05-13T07:41:00Z</dcterms:created>
  <dcterms:modified xsi:type="dcterms:W3CDTF">2021-05-13T07:41:00Z</dcterms:modified>
</cp:coreProperties>
</file>